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CEFFA"/>
  <w:body>
    <w:p w14:paraId="57CCF234" w14:textId="4FAE3D1C" w:rsidR="00295F4F" w:rsidRPr="003F1A67" w:rsidRDefault="00024FD2" w:rsidP="00024FD2">
      <w:pPr>
        <w:pStyle w:val="Title"/>
      </w:pPr>
      <w:r>
        <w:rPr>
          <w:noProof/>
        </w:rPr>
        <w:drawing>
          <wp:anchor distT="0" distB="0" distL="114300" distR="114300" simplePos="0" relativeHeight="251661311" behindDoc="0" locked="0" layoutInCell="1" allowOverlap="1" wp14:anchorId="0133B8C5" wp14:editId="7DC2E8F8">
            <wp:simplePos x="0" y="0"/>
            <wp:positionH relativeFrom="column">
              <wp:posOffset>-243523</wp:posOffset>
            </wp:positionH>
            <wp:positionV relativeFrom="paragraph">
              <wp:posOffset>-628650</wp:posOffset>
            </wp:positionV>
            <wp:extent cx="3478166" cy="706754"/>
            <wp:effectExtent l="0" t="0" r="0" b="0"/>
            <wp:wrapNone/>
            <wp:docPr id="1061100615" name="Picture 3" descr="Parliament of Victoria logoty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100615" name="Picture 3" descr="Parliament of Victoria logotyp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8166" cy="7067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1C0">
        <w:rPr>
          <w:noProof/>
        </w:rPr>
        <w:drawing>
          <wp:anchor distT="0" distB="360045" distL="114300" distR="114300" simplePos="0" relativeHeight="251660286" behindDoc="0" locked="0" layoutInCell="1" allowOverlap="1" wp14:anchorId="4325AFA8" wp14:editId="34034D8D">
            <wp:simplePos x="0" y="0"/>
            <wp:positionH relativeFrom="page">
              <wp:posOffset>-13335</wp:posOffset>
            </wp:positionH>
            <wp:positionV relativeFrom="page">
              <wp:posOffset>1434465</wp:posOffset>
            </wp:positionV>
            <wp:extent cx="7559040" cy="5039360"/>
            <wp:effectExtent l="0" t="0" r="3810" b="8890"/>
            <wp:wrapTopAndBottom/>
            <wp:docPr id="974019582" name="Picture 1" descr="A voting centre staff member helping a person at a voting cent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019582" name="Picture 1" descr="A voting centre staff member helping a person at a voting centre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5039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6B01">
        <w:t xml:space="preserve">Voting </w:t>
      </w:r>
      <w:r w:rsidR="00573B71">
        <w:t>c</w:t>
      </w:r>
      <w:r w:rsidR="00106B01">
        <w:t>entre</w:t>
      </w:r>
      <w:r w:rsidR="00573B71">
        <w:t xml:space="preserve"> a</w:t>
      </w:r>
      <w:r w:rsidR="00B52D76">
        <w:t xml:space="preserve">ccessibility </w:t>
      </w:r>
      <w:r w:rsidR="00573B71">
        <w:t>r</w:t>
      </w:r>
      <w:r w:rsidR="00B52D76">
        <w:t>eport</w:t>
      </w:r>
      <w:r w:rsidR="00911222">
        <w:t xml:space="preserve"> – K</w:t>
      </w:r>
      <w:r w:rsidR="00573B71">
        <w:t>ey points</w:t>
      </w:r>
    </w:p>
    <w:p w14:paraId="6A6A44CA" w14:textId="256D6F57" w:rsidR="005B699A" w:rsidRPr="00911222" w:rsidRDefault="005B699A" w:rsidP="009B2354">
      <w:pPr>
        <w:pStyle w:val="Body"/>
        <w:rPr>
          <w:b/>
          <w:bCs/>
        </w:rPr>
      </w:pPr>
      <w:bookmarkStart w:id="0" w:name="_Toc239333460"/>
      <w:r w:rsidRPr="00911222">
        <w:t>Plain language guide</w:t>
      </w:r>
      <w:bookmarkEnd w:id="0"/>
    </w:p>
    <w:p w14:paraId="52548269" w14:textId="0B03A5E7" w:rsidR="006D106B" w:rsidRPr="00911222" w:rsidRDefault="00573B71" w:rsidP="009B2354">
      <w:pPr>
        <w:pStyle w:val="Body"/>
        <w:rPr>
          <w:b/>
          <w:bCs/>
        </w:rPr>
      </w:pPr>
      <w:r w:rsidRPr="00911222">
        <w:t>Electoral Matters Committee</w:t>
      </w:r>
      <w:r w:rsidR="006D106B" w:rsidRPr="00911222">
        <w:br w:type="page"/>
      </w:r>
    </w:p>
    <w:p w14:paraId="1A43D5D7" w14:textId="77777777" w:rsidR="005B699A" w:rsidRDefault="005B699A" w:rsidP="005B699A">
      <w:pPr>
        <w:pStyle w:val="Heading2"/>
      </w:pPr>
      <w:bookmarkStart w:id="1" w:name="_Toc239333461"/>
      <w:r>
        <w:lastRenderedPageBreak/>
        <w:t>Contents</w:t>
      </w:r>
      <w:bookmarkEnd w:id="1"/>
    </w:p>
    <w:p w14:paraId="657AF47D" w14:textId="43694127" w:rsidR="005B699A" w:rsidRDefault="005B699A">
      <w:pPr>
        <w:pStyle w:val="TOC2"/>
        <w:tabs>
          <w:tab w:val="right" w:pos="9016"/>
        </w:tabs>
        <w:rPr>
          <w:rFonts w:asciiTheme="minorHAnsi" w:eastAsiaTheme="minorEastAsia" w:hAnsiTheme="minorHAnsi"/>
          <w:noProof/>
          <w:sz w:val="24"/>
          <w:lang w:eastAsia="en-AU"/>
        </w:rPr>
      </w:pPr>
      <w:r>
        <w:fldChar w:fldCharType="begin"/>
      </w:r>
      <w:r>
        <w:instrText xml:space="preserve"> TOC \o "1-2" \u </w:instrText>
      </w:r>
      <w:r>
        <w:fldChar w:fldCharType="separate"/>
      </w:r>
      <w:r>
        <w:rPr>
          <w:noProof/>
        </w:rPr>
        <w:t>About this guide</w:t>
      </w:r>
      <w:r>
        <w:rPr>
          <w:noProof/>
        </w:rPr>
        <w:tab/>
      </w:r>
      <w:r w:rsidR="00AD2DA3">
        <w:rPr>
          <w:noProof/>
        </w:rPr>
        <w:t xml:space="preserve">Page </w:t>
      </w:r>
      <w:r>
        <w:rPr>
          <w:noProof/>
        </w:rPr>
        <w:fldChar w:fldCharType="begin"/>
      </w:r>
      <w:r>
        <w:rPr>
          <w:noProof/>
        </w:rPr>
        <w:instrText xml:space="preserve"> PAGEREF _Toc239333462 \h </w:instrText>
      </w:r>
      <w:r>
        <w:rPr>
          <w:noProof/>
        </w:rPr>
      </w:r>
      <w:r>
        <w:rPr>
          <w:noProof/>
        </w:rPr>
        <w:fldChar w:fldCharType="separate"/>
      </w:r>
      <w:r w:rsidR="005178D6">
        <w:rPr>
          <w:noProof/>
        </w:rPr>
        <w:t>3</w:t>
      </w:r>
      <w:r>
        <w:rPr>
          <w:noProof/>
        </w:rPr>
        <w:fldChar w:fldCharType="end"/>
      </w:r>
    </w:p>
    <w:p w14:paraId="39023DF8" w14:textId="5801BB9D" w:rsidR="005B699A" w:rsidRDefault="005B699A">
      <w:pPr>
        <w:pStyle w:val="TOC2"/>
        <w:tabs>
          <w:tab w:val="right" w:pos="9016"/>
        </w:tabs>
        <w:rPr>
          <w:rFonts w:asciiTheme="minorHAnsi" w:eastAsiaTheme="minorEastAsia" w:hAnsiTheme="minorHAnsi"/>
          <w:noProof/>
          <w:sz w:val="24"/>
          <w:lang w:eastAsia="en-AU"/>
        </w:rPr>
      </w:pPr>
      <w:r>
        <w:rPr>
          <w:noProof/>
        </w:rPr>
        <w:t>Everyone should be able to vote</w:t>
      </w:r>
      <w:r>
        <w:rPr>
          <w:noProof/>
        </w:rPr>
        <w:tab/>
      </w:r>
      <w:r w:rsidR="00AD2DA3">
        <w:rPr>
          <w:noProof/>
        </w:rPr>
        <w:t xml:space="preserve">Page </w:t>
      </w:r>
      <w:r>
        <w:rPr>
          <w:noProof/>
        </w:rPr>
        <w:fldChar w:fldCharType="begin"/>
      </w:r>
      <w:r>
        <w:rPr>
          <w:noProof/>
        </w:rPr>
        <w:instrText xml:space="preserve"> PAGEREF _Toc239333463 \h </w:instrText>
      </w:r>
      <w:r>
        <w:rPr>
          <w:noProof/>
        </w:rPr>
      </w:r>
      <w:r>
        <w:rPr>
          <w:noProof/>
        </w:rPr>
        <w:fldChar w:fldCharType="separate"/>
      </w:r>
      <w:r w:rsidR="005178D6">
        <w:rPr>
          <w:noProof/>
        </w:rPr>
        <w:t>4</w:t>
      </w:r>
      <w:r>
        <w:rPr>
          <w:noProof/>
        </w:rPr>
        <w:fldChar w:fldCharType="end"/>
      </w:r>
    </w:p>
    <w:p w14:paraId="261035C7" w14:textId="45CA969F" w:rsidR="005B699A" w:rsidRDefault="005B699A">
      <w:pPr>
        <w:pStyle w:val="TOC2"/>
        <w:tabs>
          <w:tab w:val="right" w:pos="9016"/>
        </w:tabs>
        <w:rPr>
          <w:rFonts w:asciiTheme="minorHAnsi" w:eastAsiaTheme="minorEastAsia" w:hAnsiTheme="minorHAnsi"/>
          <w:noProof/>
          <w:sz w:val="24"/>
          <w:lang w:eastAsia="en-AU"/>
        </w:rPr>
      </w:pPr>
      <w:r>
        <w:rPr>
          <w:noProof/>
        </w:rPr>
        <w:t>A new approach to accessibility</w:t>
      </w:r>
      <w:r>
        <w:rPr>
          <w:noProof/>
        </w:rPr>
        <w:tab/>
      </w:r>
      <w:r w:rsidR="00AD2DA3">
        <w:rPr>
          <w:noProof/>
        </w:rPr>
        <w:t xml:space="preserve">Page </w:t>
      </w:r>
      <w:r>
        <w:rPr>
          <w:noProof/>
        </w:rPr>
        <w:fldChar w:fldCharType="begin"/>
      </w:r>
      <w:r>
        <w:rPr>
          <w:noProof/>
        </w:rPr>
        <w:instrText xml:space="preserve"> PAGEREF _Toc239333464 \h </w:instrText>
      </w:r>
      <w:r>
        <w:rPr>
          <w:noProof/>
        </w:rPr>
      </w:r>
      <w:r>
        <w:rPr>
          <w:noProof/>
        </w:rPr>
        <w:fldChar w:fldCharType="separate"/>
      </w:r>
      <w:r w:rsidR="005178D6">
        <w:rPr>
          <w:noProof/>
        </w:rPr>
        <w:t>5</w:t>
      </w:r>
      <w:r>
        <w:rPr>
          <w:noProof/>
        </w:rPr>
        <w:fldChar w:fldCharType="end"/>
      </w:r>
    </w:p>
    <w:p w14:paraId="56EBCF3C" w14:textId="2F48EC40" w:rsidR="005B699A" w:rsidRDefault="005B699A">
      <w:pPr>
        <w:pStyle w:val="TOC2"/>
        <w:tabs>
          <w:tab w:val="right" w:pos="9016"/>
        </w:tabs>
        <w:rPr>
          <w:rFonts w:asciiTheme="minorHAnsi" w:eastAsiaTheme="minorEastAsia" w:hAnsiTheme="minorHAnsi"/>
          <w:noProof/>
          <w:sz w:val="24"/>
          <w:lang w:eastAsia="en-AU"/>
        </w:rPr>
      </w:pPr>
      <w:r>
        <w:rPr>
          <w:noProof/>
        </w:rPr>
        <w:t>Choosing voting centres</w:t>
      </w:r>
      <w:r>
        <w:rPr>
          <w:noProof/>
        </w:rPr>
        <w:tab/>
      </w:r>
      <w:r w:rsidR="00AD2DA3">
        <w:rPr>
          <w:noProof/>
        </w:rPr>
        <w:t xml:space="preserve">Page </w:t>
      </w:r>
      <w:r>
        <w:rPr>
          <w:noProof/>
        </w:rPr>
        <w:fldChar w:fldCharType="begin"/>
      </w:r>
      <w:r>
        <w:rPr>
          <w:noProof/>
        </w:rPr>
        <w:instrText xml:space="preserve"> PAGEREF _Toc239333465 \h </w:instrText>
      </w:r>
      <w:r>
        <w:rPr>
          <w:noProof/>
        </w:rPr>
      </w:r>
      <w:r>
        <w:rPr>
          <w:noProof/>
        </w:rPr>
        <w:fldChar w:fldCharType="separate"/>
      </w:r>
      <w:r w:rsidR="005178D6">
        <w:rPr>
          <w:noProof/>
        </w:rPr>
        <w:t>9</w:t>
      </w:r>
      <w:r>
        <w:rPr>
          <w:noProof/>
        </w:rPr>
        <w:fldChar w:fldCharType="end"/>
      </w:r>
    </w:p>
    <w:p w14:paraId="2F7A16A0" w14:textId="4D9AE9A5" w:rsidR="005B699A" w:rsidRDefault="005B699A">
      <w:pPr>
        <w:pStyle w:val="TOC2"/>
        <w:tabs>
          <w:tab w:val="right" w:pos="9016"/>
        </w:tabs>
        <w:rPr>
          <w:rFonts w:asciiTheme="minorHAnsi" w:eastAsiaTheme="minorEastAsia" w:hAnsiTheme="minorHAnsi"/>
          <w:noProof/>
          <w:sz w:val="24"/>
          <w:lang w:eastAsia="en-AU"/>
        </w:rPr>
      </w:pPr>
      <w:r>
        <w:rPr>
          <w:noProof/>
        </w:rPr>
        <w:t>Making voting centres more accessible</w:t>
      </w:r>
      <w:r>
        <w:rPr>
          <w:noProof/>
        </w:rPr>
        <w:tab/>
      </w:r>
      <w:r w:rsidR="00AD2DA3">
        <w:rPr>
          <w:noProof/>
        </w:rPr>
        <w:t xml:space="preserve">Page </w:t>
      </w:r>
      <w:r>
        <w:rPr>
          <w:noProof/>
        </w:rPr>
        <w:fldChar w:fldCharType="begin"/>
      </w:r>
      <w:r>
        <w:rPr>
          <w:noProof/>
        </w:rPr>
        <w:instrText xml:space="preserve"> PAGEREF _Toc239333466 \h </w:instrText>
      </w:r>
      <w:r>
        <w:rPr>
          <w:noProof/>
        </w:rPr>
      </w:r>
      <w:r>
        <w:rPr>
          <w:noProof/>
        </w:rPr>
        <w:fldChar w:fldCharType="separate"/>
      </w:r>
      <w:r w:rsidR="005178D6">
        <w:rPr>
          <w:noProof/>
        </w:rPr>
        <w:t>11</w:t>
      </w:r>
      <w:r>
        <w:rPr>
          <w:noProof/>
        </w:rPr>
        <w:fldChar w:fldCharType="end"/>
      </w:r>
    </w:p>
    <w:p w14:paraId="79C2CC31" w14:textId="2F90FF19" w:rsidR="005B699A" w:rsidRDefault="005B699A">
      <w:pPr>
        <w:pStyle w:val="TOC2"/>
        <w:tabs>
          <w:tab w:val="right" w:pos="9016"/>
        </w:tabs>
        <w:rPr>
          <w:rFonts w:asciiTheme="minorHAnsi" w:eastAsiaTheme="minorEastAsia" w:hAnsiTheme="minorHAnsi"/>
          <w:noProof/>
          <w:sz w:val="24"/>
          <w:lang w:eastAsia="en-AU"/>
        </w:rPr>
      </w:pPr>
      <w:r>
        <w:rPr>
          <w:noProof/>
        </w:rPr>
        <w:t>Equipment at voting centres</w:t>
      </w:r>
      <w:r>
        <w:rPr>
          <w:noProof/>
        </w:rPr>
        <w:tab/>
      </w:r>
      <w:r w:rsidR="00AD2DA3">
        <w:rPr>
          <w:noProof/>
        </w:rPr>
        <w:t xml:space="preserve">Page </w:t>
      </w:r>
      <w:r>
        <w:rPr>
          <w:noProof/>
        </w:rPr>
        <w:fldChar w:fldCharType="begin"/>
      </w:r>
      <w:r>
        <w:rPr>
          <w:noProof/>
        </w:rPr>
        <w:instrText xml:space="preserve"> PAGEREF _Toc239333467 \h </w:instrText>
      </w:r>
      <w:r>
        <w:rPr>
          <w:noProof/>
        </w:rPr>
      </w:r>
      <w:r>
        <w:rPr>
          <w:noProof/>
        </w:rPr>
        <w:fldChar w:fldCharType="separate"/>
      </w:r>
      <w:r w:rsidR="005178D6">
        <w:rPr>
          <w:noProof/>
        </w:rPr>
        <w:t>13</w:t>
      </w:r>
      <w:r>
        <w:rPr>
          <w:noProof/>
        </w:rPr>
        <w:fldChar w:fldCharType="end"/>
      </w:r>
    </w:p>
    <w:p w14:paraId="41206C5C" w14:textId="08E06C94" w:rsidR="005B699A" w:rsidRDefault="005B699A">
      <w:pPr>
        <w:pStyle w:val="TOC2"/>
        <w:tabs>
          <w:tab w:val="right" w:pos="9016"/>
        </w:tabs>
        <w:rPr>
          <w:rFonts w:asciiTheme="minorHAnsi" w:eastAsiaTheme="minorEastAsia" w:hAnsiTheme="minorHAnsi"/>
          <w:noProof/>
          <w:sz w:val="24"/>
          <w:lang w:eastAsia="en-AU"/>
        </w:rPr>
      </w:pPr>
      <w:r>
        <w:rPr>
          <w:noProof/>
        </w:rPr>
        <w:t>Better information for voters</w:t>
      </w:r>
      <w:r>
        <w:rPr>
          <w:noProof/>
        </w:rPr>
        <w:tab/>
      </w:r>
      <w:r w:rsidR="00AD2DA3">
        <w:rPr>
          <w:noProof/>
        </w:rPr>
        <w:t xml:space="preserve">Page </w:t>
      </w:r>
      <w:r>
        <w:rPr>
          <w:noProof/>
        </w:rPr>
        <w:fldChar w:fldCharType="begin"/>
      </w:r>
      <w:r>
        <w:rPr>
          <w:noProof/>
        </w:rPr>
        <w:instrText xml:space="preserve"> PAGEREF _Toc239333468 \h </w:instrText>
      </w:r>
      <w:r>
        <w:rPr>
          <w:noProof/>
        </w:rPr>
      </w:r>
      <w:r>
        <w:rPr>
          <w:noProof/>
        </w:rPr>
        <w:fldChar w:fldCharType="separate"/>
      </w:r>
      <w:r w:rsidR="005178D6">
        <w:rPr>
          <w:noProof/>
        </w:rPr>
        <w:t>15</w:t>
      </w:r>
      <w:r>
        <w:rPr>
          <w:noProof/>
        </w:rPr>
        <w:fldChar w:fldCharType="end"/>
      </w:r>
    </w:p>
    <w:p w14:paraId="13E9E94E" w14:textId="6209EED2" w:rsidR="005B699A" w:rsidRDefault="005B699A">
      <w:pPr>
        <w:pStyle w:val="TOC2"/>
        <w:tabs>
          <w:tab w:val="right" w:pos="9016"/>
        </w:tabs>
        <w:rPr>
          <w:rFonts w:asciiTheme="minorHAnsi" w:eastAsiaTheme="minorEastAsia" w:hAnsiTheme="minorHAnsi"/>
          <w:noProof/>
          <w:sz w:val="24"/>
          <w:lang w:eastAsia="en-AU"/>
        </w:rPr>
      </w:pPr>
      <w:r>
        <w:rPr>
          <w:noProof/>
        </w:rPr>
        <w:t>Features of voting centres</w:t>
      </w:r>
      <w:r>
        <w:rPr>
          <w:noProof/>
        </w:rPr>
        <w:tab/>
      </w:r>
      <w:r w:rsidR="00AD2DA3">
        <w:rPr>
          <w:noProof/>
        </w:rPr>
        <w:t xml:space="preserve">Page </w:t>
      </w:r>
      <w:r>
        <w:rPr>
          <w:noProof/>
        </w:rPr>
        <w:fldChar w:fldCharType="begin"/>
      </w:r>
      <w:r>
        <w:rPr>
          <w:noProof/>
        </w:rPr>
        <w:instrText xml:space="preserve"> PAGEREF _Toc239333469 \h </w:instrText>
      </w:r>
      <w:r>
        <w:rPr>
          <w:noProof/>
        </w:rPr>
      </w:r>
      <w:r>
        <w:rPr>
          <w:noProof/>
        </w:rPr>
        <w:fldChar w:fldCharType="separate"/>
      </w:r>
      <w:r w:rsidR="005178D6">
        <w:rPr>
          <w:noProof/>
        </w:rPr>
        <w:t>16</w:t>
      </w:r>
      <w:r>
        <w:rPr>
          <w:noProof/>
        </w:rPr>
        <w:fldChar w:fldCharType="end"/>
      </w:r>
    </w:p>
    <w:p w14:paraId="0FA80DAF" w14:textId="712C70E3" w:rsidR="005B699A" w:rsidRDefault="005B699A">
      <w:pPr>
        <w:pStyle w:val="TOC2"/>
        <w:tabs>
          <w:tab w:val="right" w:pos="9016"/>
        </w:tabs>
        <w:rPr>
          <w:rFonts w:asciiTheme="minorHAnsi" w:eastAsiaTheme="minorEastAsia" w:hAnsiTheme="minorHAnsi"/>
          <w:noProof/>
          <w:sz w:val="24"/>
          <w:lang w:eastAsia="en-AU"/>
        </w:rPr>
      </w:pPr>
      <w:r>
        <w:rPr>
          <w:noProof/>
        </w:rPr>
        <w:t>Helping voters explain what support they need</w:t>
      </w:r>
      <w:r>
        <w:rPr>
          <w:noProof/>
        </w:rPr>
        <w:tab/>
      </w:r>
      <w:r w:rsidR="00AD2DA3">
        <w:rPr>
          <w:noProof/>
        </w:rPr>
        <w:t xml:space="preserve">Page </w:t>
      </w:r>
      <w:r>
        <w:rPr>
          <w:noProof/>
        </w:rPr>
        <w:fldChar w:fldCharType="begin"/>
      </w:r>
      <w:r>
        <w:rPr>
          <w:noProof/>
        </w:rPr>
        <w:instrText xml:space="preserve"> PAGEREF _Toc239333470 \h </w:instrText>
      </w:r>
      <w:r>
        <w:rPr>
          <w:noProof/>
        </w:rPr>
      </w:r>
      <w:r>
        <w:rPr>
          <w:noProof/>
        </w:rPr>
        <w:fldChar w:fldCharType="separate"/>
      </w:r>
      <w:r w:rsidR="005178D6">
        <w:rPr>
          <w:noProof/>
        </w:rPr>
        <w:t>17</w:t>
      </w:r>
      <w:r>
        <w:rPr>
          <w:noProof/>
        </w:rPr>
        <w:fldChar w:fldCharType="end"/>
      </w:r>
    </w:p>
    <w:p w14:paraId="3D21BCD4" w14:textId="2EF9C638" w:rsidR="005B699A" w:rsidRDefault="005B699A">
      <w:pPr>
        <w:pStyle w:val="TOC2"/>
        <w:tabs>
          <w:tab w:val="right" w:pos="9016"/>
        </w:tabs>
        <w:rPr>
          <w:rFonts w:asciiTheme="minorHAnsi" w:eastAsiaTheme="minorEastAsia" w:hAnsiTheme="minorHAnsi"/>
          <w:noProof/>
          <w:sz w:val="24"/>
          <w:lang w:eastAsia="en-AU"/>
        </w:rPr>
      </w:pPr>
      <w:r>
        <w:rPr>
          <w:noProof/>
        </w:rPr>
        <w:t>Training and supporting staff</w:t>
      </w:r>
      <w:r>
        <w:rPr>
          <w:noProof/>
        </w:rPr>
        <w:tab/>
      </w:r>
      <w:r w:rsidR="00AD2DA3">
        <w:rPr>
          <w:noProof/>
        </w:rPr>
        <w:t xml:space="preserve">Page </w:t>
      </w:r>
      <w:r>
        <w:rPr>
          <w:noProof/>
        </w:rPr>
        <w:fldChar w:fldCharType="begin"/>
      </w:r>
      <w:r>
        <w:rPr>
          <w:noProof/>
        </w:rPr>
        <w:instrText xml:space="preserve"> PAGEREF _Toc239333471 \h </w:instrText>
      </w:r>
      <w:r>
        <w:rPr>
          <w:noProof/>
        </w:rPr>
      </w:r>
      <w:r>
        <w:rPr>
          <w:noProof/>
        </w:rPr>
        <w:fldChar w:fldCharType="separate"/>
      </w:r>
      <w:r w:rsidR="005178D6">
        <w:rPr>
          <w:noProof/>
        </w:rPr>
        <w:t>18</w:t>
      </w:r>
      <w:r>
        <w:rPr>
          <w:noProof/>
        </w:rPr>
        <w:fldChar w:fldCharType="end"/>
      </w:r>
    </w:p>
    <w:p w14:paraId="5255EB14" w14:textId="1A2A9131" w:rsidR="005B699A" w:rsidRDefault="005B699A">
      <w:pPr>
        <w:pStyle w:val="TOC2"/>
        <w:tabs>
          <w:tab w:val="right" w:pos="9016"/>
        </w:tabs>
        <w:rPr>
          <w:rFonts w:asciiTheme="minorHAnsi" w:eastAsiaTheme="minorEastAsia" w:hAnsiTheme="minorHAnsi"/>
          <w:noProof/>
          <w:sz w:val="24"/>
          <w:lang w:eastAsia="en-AU"/>
        </w:rPr>
      </w:pPr>
      <w:r>
        <w:rPr>
          <w:noProof/>
        </w:rPr>
        <w:t>Conclusion</w:t>
      </w:r>
      <w:r>
        <w:rPr>
          <w:noProof/>
        </w:rPr>
        <w:tab/>
      </w:r>
      <w:r w:rsidR="00AD2DA3">
        <w:rPr>
          <w:noProof/>
        </w:rPr>
        <w:t xml:space="preserve">Page </w:t>
      </w:r>
      <w:r>
        <w:rPr>
          <w:noProof/>
        </w:rPr>
        <w:fldChar w:fldCharType="begin"/>
      </w:r>
      <w:r>
        <w:rPr>
          <w:noProof/>
        </w:rPr>
        <w:instrText xml:space="preserve"> PAGEREF _Toc239333472 \h </w:instrText>
      </w:r>
      <w:r>
        <w:rPr>
          <w:noProof/>
        </w:rPr>
      </w:r>
      <w:r>
        <w:rPr>
          <w:noProof/>
        </w:rPr>
        <w:fldChar w:fldCharType="separate"/>
      </w:r>
      <w:r w:rsidR="005178D6">
        <w:rPr>
          <w:noProof/>
        </w:rPr>
        <w:t>20</w:t>
      </w:r>
      <w:r>
        <w:rPr>
          <w:noProof/>
        </w:rPr>
        <w:fldChar w:fldCharType="end"/>
      </w:r>
    </w:p>
    <w:p w14:paraId="1AF78707" w14:textId="7CBBDB72" w:rsidR="005B699A" w:rsidRDefault="005B699A" w:rsidP="003B0CFF">
      <w:pPr>
        <w:pStyle w:val="Body"/>
      </w:pPr>
      <w:r>
        <w:fldChar w:fldCharType="end"/>
      </w:r>
      <w:r>
        <w:br w:type="page"/>
      </w:r>
    </w:p>
    <w:p w14:paraId="71F0C24B" w14:textId="450CE69A" w:rsidR="008C2D7B" w:rsidRDefault="008C2D7B" w:rsidP="0075067D">
      <w:pPr>
        <w:pStyle w:val="Heading2"/>
      </w:pPr>
      <w:bookmarkStart w:id="2" w:name="_Toc239333462"/>
      <w:r>
        <w:lastRenderedPageBreak/>
        <w:t xml:space="preserve">About </w:t>
      </w:r>
      <w:r w:rsidR="00431F0C">
        <w:t>this guide</w:t>
      </w:r>
      <w:bookmarkEnd w:id="2"/>
    </w:p>
    <w:p w14:paraId="2C13E8A3" w14:textId="6F0BD9E1" w:rsidR="008C2D7B" w:rsidRDefault="008C2D7B" w:rsidP="008C2D7B">
      <w:pPr>
        <w:pStyle w:val="Body"/>
      </w:pPr>
      <w:r>
        <w:t>We are the Electoral Matters Committee</w:t>
      </w:r>
      <w:r w:rsidR="002D4699">
        <w:t xml:space="preserve">. We </w:t>
      </w:r>
      <w:proofErr w:type="gramStart"/>
      <w:r w:rsidR="002D4699">
        <w:t>look into</w:t>
      </w:r>
      <w:proofErr w:type="gramEnd"/>
      <w:r w:rsidR="002D4699">
        <w:t xml:space="preserve"> </w:t>
      </w:r>
      <w:r w:rsidR="000C0CB8">
        <w:t xml:space="preserve">how </w:t>
      </w:r>
      <w:r w:rsidR="000C0CB8" w:rsidRPr="007B58F2">
        <w:rPr>
          <w:b/>
          <w:bCs/>
        </w:rPr>
        <w:t>elections</w:t>
      </w:r>
      <w:r w:rsidR="000C0CB8">
        <w:t xml:space="preserve"> are run</w:t>
      </w:r>
      <w:r w:rsidR="00734BDC">
        <w:t xml:space="preserve"> and the laws that affect elections</w:t>
      </w:r>
      <w:r w:rsidR="002D4699">
        <w:t xml:space="preserve"> in Victoria.</w:t>
      </w:r>
    </w:p>
    <w:p w14:paraId="6E9A554C" w14:textId="72C91DB0" w:rsidR="00457BD3" w:rsidRDefault="00285FE4" w:rsidP="008C2D7B">
      <w:pPr>
        <w:pStyle w:val="Body"/>
      </w:pPr>
      <w:r>
        <w:t xml:space="preserve">An </w:t>
      </w:r>
      <w:r w:rsidRPr="007B58F2">
        <w:rPr>
          <w:b/>
          <w:bCs/>
        </w:rPr>
        <w:t>election</w:t>
      </w:r>
      <w:r>
        <w:t xml:space="preserve"> is when people vote for the </w:t>
      </w:r>
      <w:proofErr w:type="gramStart"/>
      <w:r>
        <w:t>person</w:t>
      </w:r>
      <w:proofErr w:type="gramEnd"/>
      <w:r>
        <w:t xml:space="preserve"> they want to represent them.</w:t>
      </w:r>
    </w:p>
    <w:p w14:paraId="1D3BC3BA" w14:textId="071894F7" w:rsidR="002D4699" w:rsidRDefault="002D4699" w:rsidP="008C2D7B">
      <w:pPr>
        <w:pStyle w:val="Body"/>
      </w:pPr>
      <w:r>
        <w:t>We wrote this plain language guide about</w:t>
      </w:r>
      <w:r w:rsidR="00431F0C">
        <w:t xml:space="preserve"> </w:t>
      </w:r>
      <w:r w:rsidR="00A06DC5">
        <w:t xml:space="preserve">making voting in Victoria more </w:t>
      </w:r>
      <w:r w:rsidR="00A06DC5" w:rsidRPr="00E04B25">
        <w:rPr>
          <w:b/>
          <w:bCs/>
        </w:rPr>
        <w:t>accessible</w:t>
      </w:r>
      <w:r w:rsidR="00A06DC5">
        <w:t>.</w:t>
      </w:r>
    </w:p>
    <w:p w14:paraId="196F8345" w14:textId="11D478F4" w:rsidR="00AD2DA3" w:rsidRDefault="008E4E20" w:rsidP="003B0CFF">
      <w:pPr>
        <w:pStyle w:val="Body"/>
        <w:spacing w:after="800"/>
      </w:pPr>
      <w:r w:rsidRPr="008E4E20">
        <w:rPr>
          <w:b/>
          <w:bCs/>
        </w:rPr>
        <w:t>Accessible</w:t>
      </w:r>
      <w:r>
        <w:t xml:space="preserve"> means everyone </w:t>
      </w:r>
      <w:proofErr w:type="gramStart"/>
      <w:r>
        <w:t>is able to</w:t>
      </w:r>
      <w:proofErr w:type="gramEnd"/>
      <w:r>
        <w:t xml:space="preserve"> find and use something.</w:t>
      </w:r>
      <w:bookmarkStart w:id="3" w:name="_Toc239333463"/>
      <w:r w:rsidR="00AD2DA3">
        <w:br w:type="page"/>
      </w:r>
    </w:p>
    <w:p w14:paraId="22D65FC5" w14:textId="2672B3FC" w:rsidR="006D106B" w:rsidRPr="003F1A67" w:rsidRDefault="00A34532" w:rsidP="0075067D">
      <w:pPr>
        <w:pStyle w:val="Heading2"/>
      </w:pPr>
      <w:r>
        <w:lastRenderedPageBreak/>
        <w:t>Everyone should be able to vote</w:t>
      </w:r>
      <w:bookmarkEnd w:id="3"/>
    </w:p>
    <w:p w14:paraId="50C16D6B" w14:textId="7931F80D" w:rsidR="00A34532" w:rsidRDefault="00A34532" w:rsidP="00A756B1">
      <w:pPr>
        <w:pStyle w:val="Body"/>
        <w:rPr>
          <w:lang w:val="en-AU"/>
        </w:rPr>
      </w:pPr>
      <w:r>
        <w:rPr>
          <w:lang w:val="en-AU"/>
        </w:rPr>
        <w:t xml:space="preserve">Everyone who </w:t>
      </w:r>
      <w:r w:rsidR="00005886">
        <w:rPr>
          <w:lang w:val="en-AU"/>
        </w:rPr>
        <w:t>is allowed to</w:t>
      </w:r>
      <w:r w:rsidR="00122260">
        <w:rPr>
          <w:lang w:val="en-AU"/>
        </w:rPr>
        <w:t xml:space="preserve"> </w:t>
      </w:r>
      <w:r>
        <w:rPr>
          <w:lang w:val="en-AU"/>
        </w:rPr>
        <w:t>vote should be able to</w:t>
      </w:r>
      <w:r w:rsidR="00122260">
        <w:rPr>
          <w:lang w:val="en-AU"/>
        </w:rPr>
        <w:t xml:space="preserve"> </w:t>
      </w:r>
      <w:r w:rsidR="00106B01">
        <w:rPr>
          <w:lang w:val="en-AU"/>
        </w:rPr>
        <w:t>vote</w:t>
      </w:r>
      <w:r>
        <w:rPr>
          <w:lang w:val="en-AU"/>
        </w:rPr>
        <w:t>.</w:t>
      </w:r>
    </w:p>
    <w:p w14:paraId="6A23E1EE" w14:textId="77777777" w:rsidR="00AD2DA3" w:rsidRDefault="00C00AB1" w:rsidP="00A756B1">
      <w:pPr>
        <w:pStyle w:val="Body"/>
        <w:rPr>
          <w:lang w:val="en-AU"/>
        </w:rPr>
      </w:pPr>
      <w:r>
        <w:rPr>
          <w:lang w:val="en-AU"/>
        </w:rPr>
        <w:t xml:space="preserve">This is what </w:t>
      </w:r>
      <w:r w:rsidR="006F2D45">
        <w:rPr>
          <w:lang w:val="en-AU"/>
        </w:rPr>
        <w:t>makes</w:t>
      </w:r>
      <w:r>
        <w:rPr>
          <w:lang w:val="en-AU"/>
        </w:rPr>
        <w:t xml:space="preserve"> a healthy </w:t>
      </w:r>
      <w:r w:rsidRPr="006F2D45">
        <w:rPr>
          <w:b/>
          <w:bCs/>
          <w:lang w:val="en-AU"/>
        </w:rPr>
        <w:t>democracy</w:t>
      </w:r>
      <w:r>
        <w:rPr>
          <w:lang w:val="en-AU"/>
        </w:rPr>
        <w:t>,</w:t>
      </w:r>
      <w:r w:rsidR="006F2D45">
        <w:rPr>
          <w:lang w:val="en-AU"/>
        </w:rPr>
        <w:t xml:space="preserve"> which is where everyone gets a say in how things are done.</w:t>
      </w:r>
    </w:p>
    <w:p w14:paraId="6164CF61" w14:textId="32330C39" w:rsidR="00A34532" w:rsidRDefault="00A34532" w:rsidP="005178D6">
      <w:pPr>
        <w:pStyle w:val="Body"/>
        <w:spacing w:after="800"/>
        <w:ind w:right="57"/>
        <w:rPr>
          <w:lang w:val="en-AU"/>
        </w:rPr>
      </w:pPr>
      <w:r>
        <w:rPr>
          <w:lang w:val="en-AU"/>
        </w:rPr>
        <w:t xml:space="preserve">However, people with disability </w:t>
      </w:r>
      <w:r w:rsidR="00106B01">
        <w:rPr>
          <w:lang w:val="en-AU"/>
        </w:rPr>
        <w:t>can</w:t>
      </w:r>
      <w:r>
        <w:rPr>
          <w:lang w:val="en-AU"/>
        </w:rPr>
        <w:t xml:space="preserve"> face barriers when they vote.</w:t>
      </w:r>
      <w:r w:rsidR="00421AA9">
        <w:rPr>
          <w:lang w:val="en-AU"/>
        </w:rPr>
        <w:t xml:space="preserve"> </w:t>
      </w:r>
      <w:r>
        <w:rPr>
          <w:lang w:val="en-AU"/>
        </w:rPr>
        <w:t>These barriers can make voting harder</w:t>
      </w:r>
      <w:r w:rsidR="00522DD9">
        <w:rPr>
          <w:lang w:val="en-AU"/>
        </w:rPr>
        <w:t xml:space="preserve"> and sometimes impossible.</w:t>
      </w:r>
    </w:p>
    <w:p w14:paraId="2B63C5BB" w14:textId="47593EC3" w:rsidR="006F419C" w:rsidRDefault="00522DD9" w:rsidP="00A756B1">
      <w:pPr>
        <w:pStyle w:val="Body"/>
        <w:rPr>
          <w:lang w:val="en-AU"/>
        </w:rPr>
      </w:pPr>
      <w:r>
        <w:rPr>
          <w:lang w:val="en-AU"/>
        </w:rPr>
        <w:t>The Victorian Electoral Commission (</w:t>
      </w:r>
      <w:r w:rsidR="002A3F09">
        <w:rPr>
          <w:lang w:val="en-AU"/>
        </w:rPr>
        <w:t xml:space="preserve">the </w:t>
      </w:r>
      <w:r>
        <w:rPr>
          <w:lang w:val="en-AU"/>
        </w:rPr>
        <w:t xml:space="preserve">VEC) </w:t>
      </w:r>
      <w:r w:rsidR="002F18D2">
        <w:rPr>
          <w:lang w:val="en-AU"/>
        </w:rPr>
        <w:t>holds elections</w:t>
      </w:r>
      <w:r w:rsidR="006F419C">
        <w:rPr>
          <w:lang w:val="en-AU"/>
        </w:rPr>
        <w:t xml:space="preserve"> and </w:t>
      </w:r>
      <w:r w:rsidR="002F18D2">
        <w:rPr>
          <w:lang w:val="en-AU"/>
        </w:rPr>
        <w:t>makes sure everyone plays by the rules when they vote</w:t>
      </w:r>
      <w:r w:rsidR="006F419C">
        <w:rPr>
          <w:lang w:val="en-AU"/>
        </w:rPr>
        <w:t>.</w:t>
      </w:r>
    </w:p>
    <w:p w14:paraId="1BE0DC51" w14:textId="5DD04E82" w:rsidR="0063437C" w:rsidRDefault="006F419C" w:rsidP="00A756B1">
      <w:pPr>
        <w:pStyle w:val="Body"/>
        <w:rPr>
          <w:lang w:val="en-AU"/>
        </w:rPr>
      </w:pPr>
      <w:r>
        <w:rPr>
          <w:lang w:val="en-AU"/>
        </w:rPr>
        <w:t xml:space="preserve">The VEC </w:t>
      </w:r>
      <w:r w:rsidR="00522DD9">
        <w:rPr>
          <w:lang w:val="en-AU"/>
        </w:rPr>
        <w:t xml:space="preserve">has </w:t>
      </w:r>
      <w:r w:rsidR="0092735E">
        <w:rPr>
          <w:lang w:val="en-AU"/>
        </w:rPr>
        <w:t xml:space="preserve">already </w:t>
      </w:r>
      <w:r w:rsidR="00522DD9">
        <w:rPr>
          <w:lang w:val="en-AU"/>
        </w:rPr>
        <w:t>made changes to improve access to voting.</w:t>
      </w:r>
      <w:r>
        <w:rPr>
          <w:lang w:val="en-AU"/>
        </w:rPr>
        <w:t xml:space="preserve"> </w:t>
      </w:r>
      <w:r w:rsidR="0092735E">
        <w:rPr>
          <w:lang w:val="en-AU"/>
        </w:rPr>
        <w:t>They have removed some</w:t>
      </w:r>
      <w:r w:rsidR="00522DD9">
        <w:rPr>
          <w:lang w:val="en-AU"/>
        </w:rPr>
        <w:t xml:space="preserve"> barriers</w:t>
      </w:r>
      <w:r w:rsidR="007F149C">
        <w:rPr>
          <w:lang w:val="en-AU"/>
        </w:rPr>
        <w:t xml:space="preserve"> and </w:t>
      </w:r>
      <w:r w:rsidR="0092735E">
        <w:rPr>
          <w:lang w:val="en-AU"/>
        </w:rPr>
        <w:t>given</w:t>
      </w:r>
      <w:r w:rsidR="00522DD9">
        <w:rPr>
          <w:lang w:val="en-AU"/>
        </w:rPr>
        <w:t xml:space="preserve"> people different ways to vote.</w:t>
      </w:r>
    </w:p>
    <w:p w14:paraId="48330F93" w14:textId="76E7A6AF" w:rsidR="005B699A" w:rsidRDefault="0063437C" w:rsidP="00AD2DA3">
      <w:pPr>
        <w:pStyle w:val="Body"/>
      </w:pPr>
      <w:r>
        <w:rPr>
          <w:lang w:val="en-AU"/>
        </w:rPr>
        <w:t xml:space="preserve">We </w:t>
      </w:r>
      <w:r w:rsidR="006C621C">
        <w:rPr>
          <w:lang w:val="en-AU"/>
        </w:rPr>
        <w:t>support these changes</w:t>
      </w:r>
      <w:r>
        <w:rPr>
          <w:lang w:val="en-AU"/>
        </w:rPr>
        <w:t>, b</w:t>
      </w:r>
      <w:r w:rsidR="009E04B2">
        <w:rPr>
          <w:lang w:val="en-AU"/>
        </w:rPr>
        <w:t>ut</w:t>
      </w:r>
      <w:r w:rsidR="00381173">
        <w:rPr>
          <w:lang w:val="en-AU"/>
        </w:rPr>
        <w:t xml:space="preserve"> we know that</w:t>
      </w:r>
      <w:r w:rsidR="006C621C">
        <w:rPr>
          <w:lang w:val="en-AU"/>
        </w:rPr>
        <w:t xml:space="preserve"> more </w:t>
      </w:r>
      <w:r w:rsidR="002718DD">
        <w:rPr>
          <w:lang w:val="en-AU"/>
        </w:rPr>
        <w:t>needs to be done</w:t>
      </w:r>
      <w:r w:rsidR="006C621C">
        <w:rPr>
          <w:lang w:val="en-AU"/>
        </w:rPr>
        <w:t>.</w:t>
      </w:r>
      <w:r w:rsidR="005B699A">
        <w:br w:type="page"/>
      </w:r>
    </w:p>
    <w:p w14:paraId="62AB5E03" w14:textId="79979B70" w:rsidR="00333052" w:rsidRDefault="00333052" w:rsidP="00871E0D">
      <w:pPr>
        <w:pStyle w:val="Heading2"/>
      </w:pPr>
      <w:bookmarkStart w:id="4" w:name="_Toc239333464"/>
      <w:r>
        <w:lastRenderedPageBreak/>
        <w:t>A new approach to accessibility</w:t>
      </w:r>
      <w:bookmarkEnd w:id="4"/>
    </w:p>
    <w:p w14:paraId="4FDF227C" w14:textId="568D876B" w:rsidR="00F577E0" w:rsidRDefault="00F577E0" w:rsidP="00A756B1">
      <w:pPr>
        <w:pStyle w:val="Body"/>
        <w:rPr>
          <w:lang w:val="en-AU"/>
        </w:rPr>
      </w:pPr>
      <w:r w:rsidRPr="00DE6D29">
        <w:rPr>
          <w:b/>
          <w:bCs/>
          <w:lang w:val="en-AU"/>
        </w:rPr>
        <w:t>Accessibility</w:t>
      </w:r>
      <w:r>
        <w:rPr>
          <w:lang w:val="en-AU"/>
        </w:rPr>
        <w:t xml:space="preserve"> means making sure everyone can use something, no matter what their needs are.</w:t>
      </w:r>
    </w:p>
    <w:p w14:paraId="714DDB4E" w14:textId="0BF4B754" w:rsidR="00DE6D29" w:rsidRDefault="00DE6D29" w:rsidP="00DE6D29">
      <w:pPr>
        <w:pStyle w:val="Body"/>
        <w:rPr>
          <w:lang w:val="en-AU"/>
        </w:rPr>
      </w:pPr>
      <w:r>
        <w:rPr>
          <w:lang w:val="en-AU"/>
        </w:rPr>
        <w:t xml:space="preserve">Accessibility is not the same across different voting locations. It can depend </w:t>
      </w:r>
      <w:r w:rsidR="001C5555">
        <w:rPr>
          <w:lang w:val="en-AU"/>
        </w:rPr>
        <w:t>a lot</w:t>
      </w:r>
      <w:r>
        <w:rPr>
          <w:lang w:val="en-AU"/>
        </w:rPr>
        <w:t xml:space="preserve"> on individual staff members, instead of being built into the voting system.</w:t>
      </w:r>
    </w:p>
    <w:p w14:paraId="7B865C42" w14:textId="2FF281B5" w:rsidR="00AD2DA3" w:rsidRDefault="00106B01" w:rsidP="00A756B1">
      <w:pPr>
        <w:pStyle w:val="Body"/>
        <w:rPr>
          <w:lang w:val="en-AU"/>
        </w:rPr>
      </w:pPr>
      <w:r>
        <w:rPr>
          <w:lang w:val="en-AU"/>
        </w:rPr>
        <w:t>Sometimes, what everyone needs is not thought about.</w:t>
      </w:r>
      <w:r w:rsidR="00AD2DA3">
        <w:rPr>
          <w:lang w:val="en-AU"/>
        </w:rPr>
        <w:br w:type="page"/>
      </w:r>
    </w:p>
    <w:p w14:paraId="737315B1" w14:textId="4DFCEFBF" w:rsidR="002F4025" w:rsidRDefault="002F4025" w:rsidP="00A756B1">
      <w:pPr>
        <w:pStyle w:val="Body"/>
        <w:rPr>
          <w:lang w:val="en-AU"/>
        </w:rPr>
      </w:pPr>
      <w:r>
        <w:rPr>
          <w:lang w:val="en-AU"/>
        </w:rPr>
        <w:lastRenderedPageBreak/>
        <w:t>The VEC needs a new approach to accessibili</w:t>
      </w:r>
      <w:r w:rsidR="00457BD3">
        <w:rPr>
          <w:lang w:val="en-AU"/>
        </w:rPr>
        <w:t>ty when it comes to voting.</w:t>
      </w:r>
    </w:p>
    <w:p w14:paraId="70F9051D" w14:textId="7D692F47" w:rsidR="007A7326" w:rsidRDefault="007A7326" w:rsidP="002C312D">
      <w:pPr>
        <w:pStyle w:val="Bulletlead"/>
      </w:pPr>
      <w:r>
        <w:t>It should:</w:t>
      </w:r>
    </w:p>
    <w:p w14:paraId="224D4887" w14:textId="3EE9DC55" w:rsidR="007A7326" w:rsidRDefault="007A7326" w:rsidP="002C312D">
      <w:pPr>
        <w:pStyle w:val="Bulletlist"/>
      </w:pPr>
      <w:r>
        <w:t>make accessibility a key part of how elections are planned</w:t>
      </w:r>
    </w:p>
    <w:p w14:paraId="720F0F83" w14:textId="2ACE8DD0" w:rsidR="007A7326" w:rsidRDefault="007A7326" w:rsidP="002C312D">
      <w:pPr>
        <w:pStyle w:val="Bulletlist"/>
      </w:pPr>
      <w:r>
        <w:t>set clear actions and targets for improving accessibility</w:t>
      </w:r>
    </w:p>
    <w:p w14:paraId="4FD5EA53" w14:textId="58BD7356" w:rsidR="007A7326" w:rsidRDefault="007A7326" w:rsidP="002C312D">
      <w:pPr>
        <w:pStyle w:val="Bulletlist"/>
      </w:pPr>
      <w:r>
        <w:t xml:space="preserve">check </w:t>
      </w:r>
      <w:r w:rsidR="002C312D">
        <w:t>if</w:t>
      </w:r>
      <w:r>
        <w:t xml:space="preserve"> </w:t>
      </w:r>
      <w:r w:rsidR="002C312D">
        <w:t xml:space="preserve">projects to improve </w:t>
      </w:r>
      <w:r>
        <w:t>accessibility are working</w:t>
      </w:r>
    </w:p>
    <w:p w14:paraId="1D49095D" w14:textId="0A68BFAC" w:rsidR="002C312D" w:rsidRDefault="002C312D" w:rsidP="009B2354">
      <w:pPr>
        <w:pStyle w:val="Bulletlist"/>
      </w:pPr>
      <w:r>
        <w:t>publicly report on what it is doing and whether it is making a difference.</w:t>
      </w:r>
    </w:p>
    <w:p w14:paraId="6C04F6DA" w14:textId="69CA2754" w:rsidR="00106B01" w:rsidRDefault="00106B01" w:rsidP="00A756B1">
      <w:pPr>
        <w:pStyle w:val="Body"/>
        <w:rPr>
          <w:lang w:val="en-AU"/>
        </w:rPr>
      </w:pPr>
      <w:r>
        <w:rPr>
          <w:lang w:val="en-AU"/>
        </w:rPr>
        <w:t>The VEC needs to think differently about accessibility.</w:t>
      </w:r>
    </w:p>
    <w:p w14:paraId="321D4720" w14:textId="18C22B54" w:rsidR="002C312D" w:rsidRDefault="002C312D" w:rsidP="00A756B1">
      <w:pPr>
        <w:pStyle w:val="Body"/>
        <w:rPr>
          <w:lang w:val="en-AU"/>
        </w:rPr>
      </w:pPr>
      <w:r>
        <w:rPr>
          <w:lang w:val="en-AU"/>
        </w:rPr>
        <w:t xml:space="preserve">We recommend 3 guiding </w:t>
      </w:r>
      <w:r w:rsidRPr="005A5601">
        <w:rPr>
          <w:b/>
          <w:bCs/>
          <w:lang w:val="en-AU"/>
        </w:rPr>
        <w:t>principles</w:t>
      </w:r>
      <w:r>
        <w:rPr>
          <w:lang w:val="en-AU"/>
        </w:rPr>
        <w:t>.</w:t>
      </w:r>
    </w:p>
    <w:p w14:paraId="048AE623" w14:textId="30879BED" w:rsidR="003B0CFF" w:rsidRDefault="005A5601" w:rsidP="00A756B1">
      <w:pPr>
        <w:pStyle w:val="Body"/>
        <w:rPr>
          <w:lang w:val="en-AU"/>
        </w:rPr>
      </w:pPr>
      <w:r w:rsidRPr="005A5601">
        <w:rPr>
          <w:b/>
          <w:bCs/>
          <w:lang w:val="en-AU"/>
        </w:rPr>
        <w:t>Principles</w:t>
      </w:r>
      <w:r>
        <w:rPr>
          <w:lang w:val="en-AU"/>
        </w:rPr>
        <w:t xml:space="preserve"> are a set of rules that help us to know</w:t>
      </w:r>
      <w:r w:rsidR="00186D42">
        <w:rPr>
          <w:lang w:val="en-AU"/>
        </w:rPr>
        <w:t xml:space="preserve"> </w:t>
      </w:r>
      <w:r>
        <w:rPr>
          <w:lang w:val="en-AU"/>
        </w:rPr>
        <w:t>how to behave and work.</w:t>
      </w:r>
      <w:r w:rsidR="003B0CFF">
        <w:rPr>
          <w:lang w:val="en-AU"/>
        </w:rPr>
        <w:br w:type="page"/>
      </w:r>
    </w:p>
    <w:p w14:paraId="1615A915" w14:textId="434FF347" w:rsidR="002C312D" w:rsidRPr="002C312D" w:rsidRDefault="002C312D" w:rsidP="00871E0D">
      <w:pPr>
        <w:pStyle w:val="Heading3principles"/>
      </w:pPr>
      <w:r w:rsidRPr="002C312D">
        <w:lastRenderedPageBreak/>
        <w:t>Make accessibility part of the design</w:t>
      </w:r>
    </w:p>
    <w:p w14:paraId="3D449BD0" w14:textId="6085D993" w:rsidR="002C312D" w:rsidRDefault="005A5601" w:rsidP="002C312D">
      <w:pPr>
        <w:pStyle w:val="Body"/>
        <w:rPr>
          <w:lang w:val="en-AU"/>
        </w:rPr>
      </w:pPr>
      <w:r>
        <w:rPr>
          <w:lang w:val="en-AU"/>
        </w:rPr>
        <w:t>Services and systems should be accessible from the beginning wherever possible.</w:t>
      </w:r>
    </w:p>
    <w:p w14:paraId="2845B9BC" w14:textId="5E954263" w:rsidR="005A5601" w:rsidRDefault="005A5601" w:rsidP="002C312D">
      <w:pPr>
        <w:pStyle w:val="Body"/>
        <w:rPr>
          <w:lang w:val="en-AU"/>
        </w:rPr>
      </w:pPr>
      <w:r>
        <w:rPr>
          <w:lang w:val="en-AU"/>
        </w:rPr>
        <w:t>Accessibility should not be added later to systems that were not designed for people with disability.</w:t>
      </w:r>
    </w:p>
    <w:p w14:paraId="1B34BA5D" w14:textId="6E65C59B" w:rsidR="002C312D" w:rsidRPr="002C312D" w:rsidRDefault="002C312D" w:rsidP="00871E0D">
      <w:pPr>
        <w:pStyle w:val="Heading3principles"/>
      </w:pPr>
      <w:r w:rsidRPr="002C312D">
        <w:t>Look at the whole voting experience</w:t>
      </w:r>
    </w:p>
    <w:p w14:paraId="733B98C3" w14:textId="5D264B0F" w:rsidR="002C312D" w:rsidRDefault="005A5601" w:rsidP="002C312D">
      <w:pPr>
        <w:pStyle w:val="Body"/>
        <w:rPr>
          <w:lang w:val="en-AU"/>
        </w:rPr>
      </w:pPr>
      <w:r>
        <w:rPr>
          <w:lang w:val="en-AU"/>
        </w:rPr>
        <w:t>Accessibility should be considered at every stage of voting.</w:t>
      </w:r>
    </w:p>
    <w:p w14:paraId="0CF306F4" w14:textId="436C544C" w:rsidR="005A5601" w:rsidRDefault="005A5601" w:rsidP="00832C77">
      <w:pPr>
        <w:pStyle w:val="Bulletlead"/>
      </w:pPr>
      <w:r>
        <w:t>This includes:</w:t>
      </w:r>
    </w:p>
    <w:p w14:paraId="23177E6D" w14:textId="3787B959" w:rsidR="005A5601" w:rsidRDefault="005A5601" w:rsidP="00832C77">
      <w:pPr>
        <w:pStyle w:val="Bulletlist"/>
      </w:pPr>
      <w:r>
        <w:t>finding information about the election</w:t>
      </w:r>
    </w:p>
    <w:p w14:paraId="26C2E9DD" w14:textId="477D04BB" w:rsidR="005A5601" w:rsidRDefault="005A5601" w:rsidP="00832C77">
      <w:pPr>
        <w:pStyle w:val="Bulletlist"/>
      </w:pPr>
      <w:r>
        <w:t xml:space="preserve">travelling to a voting </w:t>
      </w:r>
      <w:proofErr w:type="spellStart"/>
      <w:r>
        <w:t>centre</w:t>
      </w:r>
      <w:proofErr w:type="spellEnd"/>
    </w:p>
    <w:p w14:paraId="742559FE" w14:textId="346BBE06" w:rsidR="005A5601" w:rsidRDefault="005A5601" w:rsidP="00832C77">
      <w:pPr>
        <w:pStyle w:val="Bulletlist"/>
      </w:pPr>
      <w:r>
        <w:t xml:space="preserve">entering the voting </w:t>
      </w:r>
      <w:proofErr w:type="spellStart"/>
      <w:r>
        <w:t>centre</w:t>
      </w:r>
      <w:proofErr w:type="spellEnd"/>
    </w:p>
    <w:p w14:paraId="6B1AB126" w14:textId="716B2B6E" w:rsidR="005A5601" w:rsidRDefault="005A5601" w:rsidP="00832C77">
      <w:pPr>
        <w:pStyle w:val="Bulletlist"/>
      </w:pPr>
      <w:proofErr w:type="gramStart"/>
      <w:r>
        <w:t>waiting</w:t>
      </w:r>
      <w:proofErr w:type="gramEnd"/>
      <w:r>
        <w:t xml:space="preserve"> in line</w:t>
      </w:r>
    </w:p>
    <w:p w14:paraId="16206B7D" w14:textId="59FA21E6" w:rsidR="005A5601" w:rsidRDefault="005A5601" w:rsidP="00832C77">
      <w:pPr>
        <w:pStyle w:val="Bulletlist"/>
      </w:pPr>
      <w:r>
        <w:t>voting</w:t>
      </w:r>
    </w:p>
    <w:p w14:paraId="7382E2C9" w14:textId="395CE995" w:rsidR="005A5601" w:rsidRDefault="005A5601" w:rsidP="00871E0D">
      <w:pPr>
        <w:pStyle w:val="Bulletlist"/>
      </w:pPr>
      <w:r>
        <w:t xml:space="preserve">leaving the voting </w:t>
      </w:r>
      <w:proofErr w:type="spellStart"/>
      <w:r>
        <w:t>centre</w:t>
      </w:r>
      <w:proofErr w:type="spellEnd"/>
      <w:r>
        <w:t>.</w:t>
      </w:r>
    </w:p>
    <w:p w14:paraId="1F615ED4" w14:textId="3883AE00" w:rsidR="002C312D" w:rsidRPr="002C312D" w:rsidRDefault="002C312D" w:rsidP="00871E0D">
      <w:pPr>
        <w:pStyle w:val="Heading3principles"/>
      </w:pPr>
      <w:r w:rsidRPr="002C312D">
        <w:lastRenderedPageBreak/>
        <w:t>Recognise that disability is diverse</w:t>
      </w:r>
    </w:p>
    <w:p w14:paraId="3F82E14E" w14:textId="14DF52EA" w:rsidR="002C312D" w:rsidRDefault="00832C77" w:rsidP="002C312D">
      <w:pPr>
        <w:pStyle w:val="Body"/>
        <w:rPr>
          <w:lang w:val="en-AU"/>
        </w:rPr>
      </w:pPr>
      <w:r>
        <w:rPr>
          <w:lang w:val="en-AU"/>
        </w:rPr>
        <w:t>People with disability have different experiences and different access needs.</w:t>
      </w:r>
    </w:p>
    <w:p w14:paraId="0208CD05" w14:textId="76BB1198" w:rsidR="00832C77" w:rsidRDefault="00832C77" w:rsidP="0001128C">
      <w:pPr>
        <w:pStyle w:val="Bulletlead"/>
      </w:pPr>
      <w:r>
        <w:t>This includes people with:</w:t>
      </w:r>
    </w:p>
    <w:p w14:paraId="467065D0" w14:textId="5D7431FF" w:rsidR="00832C77" w:rsidRDefault="00832C77" w:rsidP="0001128C">
      <w:pPr>
        <w:pStyle w:val="Bulletlist"/>
      </w:pPr>
      <w:r>
        <w:t>physical disability</w:t>
      </w:r>
    </w:p>
    <w:p w14:paraId="4A564D44" w14:textId="59435847" w:rsidR="00832C77" w:rsidRDefault="00832C77" w:rsidP="0001128C">
      <w:pPr>
        <w:pStyle w:val="Bulletlist"/>
      </w:pPr>
      <w:r>
        <w:t>psychosocial disability</w:t>
      </w:r>
    </w:p>
    <w:p w14:paraId="655E5629" w14:textId="5D372534" w:rsidR="00832C77" w:rsidRDefault="00832C77" w:rsidP="0001128C">
      <w:pPr>
        <w:pStyle w:val="Bulletlist"/>
      </w:pPr>
      <w:r>
        <w:t>cognitive or intellectual disability</w:t>
      </w:r>
    </w:p>
    <w:p w14:paraId="087740BE" w14:textId="0AB9D453" w:rsidR="00832C77" w:rsidRDefault="00832C77" w:rsidP="0001128C">
      <w:pPr>
        <w:pStyle w:val="Bulletlist"/>
      </w:pPr>
      <w:r>
        <w:t>sensory disability</w:t>
      </w:r>
    </w:p>
    <w:p w14:paraId="7A42A1DE" w14:textId="62E11ECC" w:rsidR="00832C77" w:rsidRDefault="00832C77" w:rsidP="0001128C">
      <w:pPr>
        <w:pStyle w:val="Bulletlist"/>
      </w:pPr>
      <w:r>
        <w:t>visible disability</w:t>
      </w:r>
    </w:p>
    <w:p w14:paraId="288831DC" w14:textId="44561A9B" w:rsidR="00832C77" w:rsidRDefault="00832C77" w:rsidP="009B2354">
      <w:pPr>
        <w:pStyle w:val="Bulletlist"/>
      </w:pPr>
      <w:r>
        <w:t>hidden disability.</w:t>
      </w:r>
    </w:p>
    <w:p w14:paraId="26EA66E9" w14:textId="38F80B32" w:rsidR="00106B01" w:rsidRPr="008B2D3A" w:rsidRDefault="00106B01" w:rsidP="008B2D3A">
      <w:pPr>
        <w:pStyle w:val="Body"/>
      </w:pPr>
      <w:r w:rsidRPr="008B2D3A">
        <w:t>Using these principles would help the VEC prevent and reduce barriers across the voting process.</w:t>
      </w:r>
    </w:p>
    <w:p w14:paraId="713CEE1D" w14:textId="43AC4A09" w:rsidR="003B0CFF" w:rsidRDefault="00832C77" w:rsidP="002C312D">
      <w:pPr>
        <w:pStyle w:val="Body"/>
        <w:rPr>
          <w:lang w:val="en-AU"/>
        </w:rPr>
      </w:pPr>
      <w:r w:rsidRPr="008B2D3A">
        <w:rPr>
          <w:lang w:val="en-AU"/>
        </w:rPr>
        <w:t xml:space="preserve">The VEC should also consider other barriers that a person may experience </w:t>
      </w:r>
      <w:r w:rsidR="0001128C" w:rsidRPr="008B2D3A">
        <w:rPr>
          <w:lang w:val="en-AU"/>
        </w:rPr>
        <w:t>as well as</w:t>
      </w:r>
      <w:r w:rsidRPr="008B2D3A">
        <w:rPr>
          <w:lang w:val="en-AU"/>
        </w:rPr>
        <w:t xml:space="preserve"> disability.</w:t>
      </w:r>
      <w:r w:rsidR="003B0CFF">
        <w:rPr>
          <w:lang w:val="en-AU"/>
        </w:rPr>
        <w:br w:type="page"/>
      </w:r>
    </w:p>
    <w:p w14:paraId="6E6041E5" w14:textId="3C9E2872" w:rsidR="00A34532" w:rsidRDefault="0001128C" w:rsidP="00871E0D">
      <w:pPr>
        <w:pStyle w:val="Heading2"/>
      </w:pPr>
      <w:bookmarkStart w:id="5" w:name="_Toc239333465"/>
      <w:r>
        <w:lastRenderedPageBreak/>
        <w:t>Choosing voting centres</w:t>
      </w:r>
      <w:bookmarkEnd w:id="5"/>
    </w:p>
    <w:p w14:paraId="18EF5841" w14:textId="4BB46511" w:rsidR="0001128C" w:rsidRDefault="0001128C" w:rsidP="008B2D3A">
      <w:pPr>
        <w:pStyle w:val="Body"/>
      </w:pPr>
      <w:r>
        <w:t>The VEC currently considers accessibility when choosing voting centres, but it is mainly focused on physical access.</w:t>
      </w:r>
    </w:p>
    <w:p w14:paraId="240DFD7C" w14:textId="2653233A" w:rsidR="0001128C" w:rsidRDefault="0001128C" w:rsidP="00A756B1">
      <w:pPr>
        <w:pStyle w:val="Body"/>
        <w:rPr>
          <w:lang w:val="en-AU"/>
        </w:rPr>
      </w:pPr>
      <w:r>
        <w:rPr>
          <w:lang w:val="en-AU"/>
        </w:rPr>
        <w:t>This does not cover all the barriers that people with disability may face.</w:t>
      </w:r>
    </w:p>
    <w:p w14:paraId="36E1A1EF" w14:textId="24CEBAE9" w:rsidR="00106B01" w:rsidRDefault="00106B01" w:rsidP="00A756B1">
      <w:pPr>
        <w:pStyle w:val="Body"/>
        <w:rPr>
          <w:lang w:val="en-AU"/>
        </w:rPr>
      </w:pPr>
      <w:r>
        <w:rPr>
          <w:lang w:val="en-AU"/>
        </w:rPr>
        <w:t>The VEC does not think about if the whole voting experience is accessible. For example, getting to voting centres.</w:t>
      </w:r>
    </w:p>
    <w:p w14:paraId="35B9DD11" w14:textId="3367F9A9" w:rsidR="0001128C" w:rsidRDefault="0001128C" w:rsidP="00A756B1">
      <w:pPr>
        <w:pStyle w:val="Body"/>
        <w:rPr>
          <w:lang w:val="en-AU"/>
        </w:rPr>
      </w:pPr>
      <w:r>
        <w:rPr>
          <w:lang w:val="en-AU"/>
        </w:rPr>
        <w:t xml:space="preserve">We recommend that the VEC use broader </w:t>
      </w:r>
      <w:r w:rsidR="002A3F09">
        <w:rPr>
          <w:lang w:val="en-AU"/>
        </w:rPr>
        <w:t>accessibility measures when choosing voting centres.</w:t>
      </w:r>
    </w:p>
    <w:p w14:paraId="5EDCCD64" w14:textId="1F86AA0F" w:rsidR="00A363B7" w:rsidRDefault="002A3F09" w:rsidP="00A756B1">
      <w:pPr>
        <w:pStyle w:val="Body"/>
        <w:rPr>
          <w:lang w:val="en-AU"/>
        </w:rPr>
      </w:pPr>
      <w:r>
        <w:rPr>
          <w:lang w:val="en-AU"/>
        </w:rPr>
        <w:t>Accessibility should also be included more strongly in election planning documents.</w:t>
      </w:r>
      <w:r w:rsidR="00A363B7">
        <w:rPr>
          <w:lang w:val="en-AU"/>
        </w:rPr>
        <w:br w:type="page"/>
      </w:r>
    </w:p>
    <w:p w14:paraId="386D0D4C" w14:textId="20E0530E" w:rsidR="002A3F09" w:rsidRDefault="002A3F09" w:rsidP="00A756B1">
      <w:pPr>
        <w:pStyle w:val="Body"/>
        <w:rPr>
          <w:lang w:val="en-AU"/>
        </w:rPr>
      </w:pPr>
      <w:r>
        <w:rPr>
          <w:lang w:val="en-AU"/>
        </w:rPr>
        <w:lastRenderedPageBreak/>
        <w:t xml:space="preserve">The VEC has sometimes had difficulty finding </w:t>
      </w:r>
      <w:r w:rsidR="00A73F6C">
        <w:rPr>
          <w:lang w:val="en-AU"/>
        </w:rPr>
        <w:t>early voting places that are accessible.</w:t>
      </w:r>
    </w:p>
    <w:p w14:paraId="0103D582" w14:textId="1653B7AC" w:rsidR="00A73F6C" w:rsidRDefault="00A73F6C" w:rsidP="00A756B1">
      <w:pPr>
        <w:pStyle w:val="Body"/>
        <w:rPr>
          <w:lang w:val="en-AU"/>
        </w:rPr>
      </w:pPr>
      <w:r>
        <w:rPr>
          <w:lang w:val="en-AU"/>
        </w:rPr>
        <w:t>We recommend that publicly funded venues, such as council community facilities, should be made available for early voting.</w:t>
      </w:r>
    </w:p>
    <w:p w14:paraId="10B1A81B" w14:textId="08EE29F6" w:rsidR="00A363B7" w:rsidRDefault="00A73F6C" w:rsidP="00A756B1">
      <w:pPr>
        <w:pStyle w:val="Body"/>
        <w:rPr>
          <w:lang w:val="en-AU"/>
        </w:rPr>
      </w:pPr>
      <w:r>
        <w:rPr>
          <w:lang w:val="en-AU"/>
        </w:rPr>
        <w:t>The Victorian Government could also consider including accessible voting venues w</w:t>
      </w:r>
      <w:r w:rsidR="00354654">
        <w:rPr>
          <w:lang w:val="en-AU"/>
        </w:rPr>
        <w:t>h</w:t>
      </w:r>
      <w:r>
        <w:rPr>
          <w:lang w:val="en-AU"/>
        </w:rPr>
        <w:t xml:space="preserve">en </w:t>
      </w:r>
      <w:r w:rsidR="00354654">
        <w:rPr>
          <w:lang w:val="en-AU"/>
        </w:rPr>
        <w:t xml:space="preserve">they are </w:t>
      </w:r>
      <w:r>
        <w:rPr>
          <w:lang w:val="en-AU"/>
        </w:rPr>
        <w:t xml:space="preserve">planning new public </w:t>
      </w:r>
      <w:r w:rsidR="00106B01">
        <w:rPr>
          <w:lang w:val="en-AU"/>
        </w:rPr>
        <w:t>buildings</w:t>
      </w:r>
      <w:r>
        <w:rPr>
          <w:lang w:val="en-AU"/>
        </w:rPr>
        <w:t>.</w:t>
      </w:r>
      <w:r w:rsidR="00A363B7">
        <w:rPr>
          <w:lang w:val="en-AU"/>
        </w:rPr>
        <w:br w:type="page"/>
      </w:r>
    </w:p>
    <w:p w14:paraId="4DBE3005" w14:textId="2444779A" w:rsidR="0063047F" w:rsidRDefault="0063047F" w:rsidP="00A363B7">
      <w:pPr>
        <w:pStyle w:val="Heading2"/>
      </w:pPr>
      <w:bookmarkStart w:id="6" w:name="_Toc239333466"/>
      <w:r>
        <w:lastRenderedPageBreak/>
        <w:t>Making voting centres more accessible</w:t>
      </w:r>
      <w:bookmarkEnd w:id="6"/>
    </w:p>
    <w:p w14:paraId="18F1907D" w14:textId="3835AFBC" w:rsidR="0063047F" w:rsidRDefault="0063047F" w:rsidP="00A756B1">
      <w:pPr>
        <w:pStyle w:val="Body"/>
        <w:rPr>
          <w:lang w:val="en-AU"/>
        </w:rPr>
      </w:pPr>
      <w:r>
        <w:rPr>
          <w:lang w:val="en-AU"/>
        </w:rPr>
        <w:t>The way a voting centre works can either create barriers or reduce them.</w:t>
      </w:r>
    </w:p>
    <w:p w14:paraId="622308D2" w14:textId="0FFA59A6" w:rsidR="0063047F" w:rsidRDefault="0063047F" w:rsidP="00106B01">
      <w:pPr>
        <w:pStyle w:val="Bulletlead"/>
      </w:pPr>
      <w:r>
        <w:t>We identified several areas that could be improved, including:</w:t>
      </w:r>
    </w:p>
    <w:p w14:paraId="5207B0E8" w14:textId="49AE6F4B" w:rsidR="0063047F" w:rsidRDefault="0063047F" w:rsidP="00106B01">
      <w:pPr>
        <w:pStyle w:val="Bulletlist"/>
      </w:pPr>
      <w:proofErr w:type="gramStart"/>
      <w:r>
        <w:t>managing</w:t>
      </w:r>
      <w:proofErr w:type="gramEnd"/>
      <w:r>
        <w:t xml:space="preserve"> </w:t>
      </w:r>
      <w:r w:rsidR="00F47EC6">
        <w:t>queues</w:t>
      </w:r>
    </w:p>
    <w:p w14:paraId="78340A65" w14:textId="28082961" w:rsidR="00F47EC6" w:rsidRDefault="00F47EC6" w:rsidP="00106B01">
      <w:pPr>
        <w:pStyle w:val="Bulletlist"/>
      </w:pPr>
      <w:r>
        <w:t xml:space="preserve">the layout of voting </w:t>
      </w:r>
      <w:proofErr w:type="spellStart"/>
      <w:r>
        <w:t>centres</w:t>
      </w:r>
      <w:proofErr w:type="spellEnd"/>
    </w:p>
    <w:p w14:paraId="0EAD0C99" w14:textId="67A19BDB" w:rsidR="00F47EC6" w:rsidRDefault="00F47EC6" w:rsidP="00106B01">
      <w:pPr>
        <w:pStyle w:val="Bulletlist"/>
      </w:pPr>
      <w:r>
        <w:t>signs and directions</w:t>
      </w:r>
    </w:p>
    <w:p w14:paraId="1627588E" w14:textId="1F6AA360" w:rsidR="00F47EC6" w:rsidRDefault="00F47EC6" w:rsidP="00A363B7">
      <w:pPr>
        <w:pStyle w:val="Bulletlist"/>
        <w:spacing w:after="800"/>
      </w:pPr>
      <w:r>
        <w:t>drop-off areas.</w:t>
      </w:r>
    </w:p>
    <w:p w14:paraId="1941BA9E" w14:textId="5DC09E1F" w:rsidR="00F47EC6" w:rsidRDefault="00F47EC6" w:rsidP="00A756B1">
      <w:pPr>
        <w:pStyle w:val="Body"/>
        <w:rPr>
          <w:lang w:val="en-AU"/>
        </w:rPr>
      </w:pPr>
      <w:r>
        <w:rPr>
          <w:lang w:val="en-AU"/>
        </w:rPr>
        <w:t xml:space="preserve">The VEC should also improve the way it supports people who </w:t>
      </w:r>
      <w:r w:rsidR="00106B01">
        <w:rPr>
          <w:lang w:val="en-AU"/>
        </w:rPr>
        <w:t xml:space="preserve">find it hard to </w:t>
      </w:r>
      <w:r w:rsidR="00005886">
        <w:rPr>
          <w:lang w:val="en-AU"/>
        </w:rPr>
        <w:t>go</w:t>
      </w:r>
      <w:r w:rsidR="00106B01">
        <w:rPr>
          <w:lang w:val="en-AU"/>
        </w:rPr>
        <w:t xml:space="preserve"> inside</w:t>
      </w:r>
      <w:r>
        <w:rPr>
          <w:lang w:val="en-AU"/>
        </w:rPr>
        <w:t xml:space="preserve"> </w:t>
      </w:r>
      <w:r w:rsidR="00005886">
        <w:rPr>
          <w:lang w:val="en-AU"/>
        </w:rPr>
        <w:t>a</w:t>
      </w:r>
      <w:r>
        <w:rPr>
          <w:lang w:val="en-AU"/>
        </w:rPr>
        <w:t xml:space="preserve"> voting centre.</w:t>
      </w:r>
      <w:r w:rsidR="00165647">
        <w:rPr>
          <w:lang w:val="en-AU"/>
        </w:rPr>
        <w:t xml:space="preserve"> </w:t>
      </w:r>
      <w:r>
        <w:rPr>
          <w:lang w:val="en-AU"/>
        </w:rPr>
        <w:t>For example, some people may need ballot papers brought to their car.</w:t>
      </w:r>
    </w:p>
    <w:p w14:paraId="7418158F" w14:textId="54A056C7" w:rsidR="003B0CFF" w:rsidRDefault="00F47EC6" w:rsidP="00A756B1">
      <w:pPr>
        <w:pStyle w:val="Body"/>
        <w:rPr>
          <w:lang w:val="en-AU"/>
        </w:rPr>
      </w:pPr>
      <w:r>
        <w:rPr>
          <w:lang w:val="en-AU"/>
        </w:rPr>
        <w:t>Accessibility tools should also be easy for voters to find and use.</w:t>
      </w:r>
      <w:r w:rsidR="003B0CFF">
        <w:rPr>
          <w:lang w:val="en-AU"/>
        </w:rPr>
        <w:br w:type="page"/>
      </w:r>
    </w:p>
    <w:p w14:paraId="1C3ECE40" w14:textId="1B1F73DC" w:rsidR="00F47EC6" w:rsidRDefault="00F47EC6" w:rsidP="00A756B1">
      <w:pPr>
        <w:pStyle w:val="Body"/>
        <w:rPr>
          <w:lang w:val="en-AU"/>
        </w:rPr>
      </w:pPr>
      <w:r>
        <w:rPr>
          <w:lang w:val="en-AU"/>
        </w:rPr>
        <w:lastRenderedPageBreak/>
        <w:t xml:space="preserve">We recommend investigating a system used in New Zealand called </w:t>
      </w:r>
      <w:r w:rsidRPr="00F47EC6">
        <w:rPr>
          <w:b/>
          <w:bCs/>
          <w:lang w:val="en-AU"/>
        </w:rPr>
        <w:t>takeaway voting</w:t>
      </w:r>
      <w:r>
        <w:rPr>
          <w:lang w:val="en-AU"/>
        </w:rPr>
        <w:t>.</w:t>
      </w:r>
    </w:p>
    <w:p w14:paraId="1608FE10" w14:textId="6B958BD3" w:rsidR="00F47EC6" w:rsidRDefault="00F47EC6" w:rsidP="00A756B1">
      <w:pPr>
        <w:pStyle w:val="Body"/>
        <w:rPr>
          <w:lang w:val="en-AU"/>
        </w:rPr>
      </w:pPr>
      <w:r w:rsidRPr="00250650">
        <w:rPr>
          <w:b/>
          <w:bCs/>
          <w:lang w:val="en-AU"/>
        </w:rPr>
        <w:t>Takeaway voting</w:t>
      </w:r>
      <w:r>
        <w:rPr>
          <w:lang w:val="en-AU"/>
        </w:rPr>
        <w:t xml:space="preserve"> lets someone </w:t>
      </w:r>
      <w:r w:rsidR="00250650">
        <w:rPr>
          <w:lang w:val="en-AU"/>
        </w:rPr>
        <w:t xml:space="preserve">collect </w:t>
      </w:r>
      <w:r w:rsidR="00106B01" w:rsidRPr="00106B01">
        <w:rPr>
          <w:b/>
          <w:bCs/>
          <w:lang w:val="en-AU"/>
        </w:rPr>
        <w:t>ballots</w:t>
      </w:r>
      <w:r w:rsidR="00250650">
        <w:rPr>
          <w:lang w:val="en-AU"/>
        </w:rPr>
        <w:t xml:space="preserve"> for another person, take them away so the other person can vote, and then return them to the voting centre.</w:t>
      </w:r>
    </w:p>
    <w:p w14:paraId="2C004D6A" w14:textId="68AD8450" w:rsidR="00A363B7" w:rsidRDefault="00106B01" w:rsidP="00A756B1">
      <w:pPr>
        <w:pStyle w:val="Body"/>
        <w:rPr>
          <w:lang w:val="en-AU"/>
        </w:rPr>
      </w:pPr>
      <w:r>
        <w:rPr>
          <w:lang w:val="en-AU"/>
        </w:rPr>
        <w:t xml:space="preserve">A </w:t>
      </w:r>
      <w:r w:rsidRPr="00106B01">
        <w:rPr>
          <w:b/>
          <w:bCs/>
          <w:lang w:val="en-AU"/>
        </w:rPr>
        <w:t>ballot</w:t>
      </w:r>
      <w:r>
        <w:rPr>
          <w:lang w:val="en-AU"/>
        </w:rPr>
        <w:t xml:space="preserve"> is a piece of paper that you use to vote.</w:t>
      </w:r>
      <w:r w:rsidR="00A363B7">
        <w:rPr>
          <w:lang w:val="en-AU"/>
        </w:rPr>
        <w:br w:type="page"/>
      </w:r>
    </w:p>
    <w:p w14:paraId="4D9CAA3F" w14:textId="2D8FBB95" w:rsidR="006B4C22" w:rsidRDefault="006B4C22" w:rsidP="008B2D3A">
      <w:pPr>
        <w:pStyle w:val="Heading2"/>
      </w:pPr>
      <w:bookmarkStart w:id="7" w:name="_Toc239333467"/>
      <w:r>
        <w:lastRenderedPageBreak/>
        <w:t>Equipment at voting centres</w:t>
      </w:r>
      <w:bookmarkEnd w:id="7"/>
    </w:p>
    <w:p w14:paraId="15CCDC13" w14:textId="4DD48FDE" w:rsidR="006B4C22" w:rsidRDefault="006B4C22" w:rsidP="00A756B1">
      <w:pPr>
        <w:pStyle w:val="Body"/>
        <w:rPr>
          <w:lang w:val="en-AU"/>
        </w:rPr>
      </w:pPr>
      <w:r>
        <w:rPr>
          <w:lang w:val="en-AU"/>
        </w:rPr>
        <w:t>People with disability need suitable eq</w:t>
      </w:r>
      <w:r w:rsidR="00165647">
        <w:rPr>
          <w:lang w:val="en-AU"/>
        </w:rPr>
        <w:t>uipment so they can vote.</w:t>
      </w:r>
    </w:p>
    <w:p w14:paraId="01A71369" w14:textId="610F49B6" w:rsidR="00165647" w:rsidRDefault="00165647" w:rsidP="00A756B1">
      <w:pPr>
        <w:pStyle w:val="Body"/>
        <w:rPr>
          <w:lang w:val="en-AU"/>
        </w:rPr>
      </w:pPr>
      <w:r>
        <w:rPr>
          <w:lang w:val="en-AU"/>
        </w:rPr>
        <w:t xml:space="preserve">Voting booths could be designed better for people with disability. For example, </w:t>
      </w:r>
      <w:r w:rsidR="00063AE7">
        <w:rPr>
          <w:lang w:val="en-AU"/>
        </w:rPr>
        <w:t>some</w:t>
      </w:r>
      <w:r w:rsidR="00DC2DDE">
        <w:rPr>
          <w:lang w:val="en-AU"/>
        </w:rPr>
        <w:t xml:space="preserve"> voting booths should have enough room for a support person.</w:t>
      </w:r>
    </w:p>
    <w:p w14:paraId="5E21EC48" w14:textId="6D030A95" w:rsidR="00DC2DDE" w:rsidRDefault="00DC2DDE" w:rsidP="00A756B1">
      <w:pPr>
        <w:pStyle w:val="Body"/>
        <w:rPr>
          <w:lang w:val="en-AU"/>
        </w:rPr>
      </w:pPr>
      <w:r>
        <w:rPr>
          <w:lang w:val="en-AU"/>
        </w:rPr>
        <w:t>There may also need to be more accessible voting booths available to voters.</w:t>
      </w:r>
    </w:p>
    <w:p w14:paraId="7DB3B4A9" w14:textId="72187193" w:rsidR="00DC2DDE" w:rsidRDefault="00DC2DDE" w:rsidP="00A756B1">
      <w:pPr>
        <w:pStyle w:val="Body"/>
        <w:rPr>
          <w:lang w:val="en-AU"/>
        </w:rPr>
      </w:pPr>
      <w:r>
        <w:rPr>
          <w:lang w:val="en-AU"/>
        </w:rPr>
        <w:t>Voting centres should provide more seating for people who need it before, during and after voting.</w:t>
      </w:r>
    </w:p>
    <w:p w14:paraId="15779ED2" w14:textId="1D1653B5" w:rsidR="00DC2DDE" w:rsidRDefault="00DC2DDE" w:rsidP="00A756B1">
      <w:pPr>
        <w:pStyle w:val="Body"/>
        <w:rPr>
          <w:lang w:val="en-AU"/>
        </w:rPr>
      </w:pPr>
      <w:r>
        <w:rPr>
          <w:lang w:val="en-AU"/>
        </w:rPr>
        <w:t>Communication aids are also important.</w:t>
      </w:r>
    </w:p>
    <w:p w14:paraId="2481AF02" w14:textId="66A4D24E" w:rsidR="003B0CFF" w:rsidRDefault="00DC2DDE" w:rsidP="00A756B1">
      <w:pPr>
        <w:pStyle w:val="Body"/>
        <w:rPr>
          <w:lang w:val="en-AU"/>
        </w:rPr>
      </w:pPr>
      <w:r>
        <w:rPr>
          <w:lang w:val="en-AU"/>
        </w:rPr>
        <w:t>Personal hearing amplifiers are available at early voting centres. Where possible, they should also be available at voting centres on election day.</w:t>
      </w:r>
      <w:r w:rsidR="003B0CFF">
        <w:rPr>
          <w:lang w:val="en-AU"/>
        </w:rPr>
        <w:br w:type="page"/>
      </w:r>
    </w:p>
    <w:p w14:paraId="1A19BA34" w14:textId="1D65326E" w:rsidR="00DC2DDE" w:rsidRDefault="00DC2DDE" w:rsidP="00A756B1">
      <w:pPr>
        <w:pStyle w:val="Body"/>
        <w:rPr>
          <w:lang w:val="en-AU"/>
        </w:rPr>
      </w:pPr>
      <w:r>
        <w:rPr>
          <w:lang w:val="en-AU"/>
        </w:rPr>
        <w:lastRenderedPageBreak/>
        <w:t>Communication boards have been available at previous elections, but they were not available in 2022. We recommend bringing communication boards back to voting centres.</w:t>
      </w:r>
    </w:p>
    <w:p w14:paraId="65F290FF" w14:textId="3712BC2B" w:rsidR="00DC2DDE" w:rsidRDefault="00DC2DDE" w:rsidP="00A756B1">
      <w:pPr>
        <w:pStyle w:val="Body"/>
        <w:rPr>
          <w:lang w:val="en-AU"/>
        </w:rPr>
      </w:pPr>
      <w:r>
        <w:rPr>
          <w:lang w:val="en-AU"/>
        </w:rPr>
        <w:t>Some people also need specialised equipment so they can vote independently and privately.</w:t>
      </w:r>
    </w:p>
    <w:p w14:paraId="212C84ED" w14:textId="729F9F3B" w:rsidR="00DC2DDE" w:rsidRDefault="00DC2DDE" w:rsidP="00992CFB">
      <w:pPr>
        <w:pStyle w:val="Bulletlead"/>
      </w:pPr>
      <w:r>
        <w:t>The VEC should explore options such as:</w:t>
      </w:r>
    </w:p>
    <w:p w14:paraId="622B39A0" w14:textId="70DB8A39" w:rsidR="00DC2DDE" w:rsidRDefault="00DC2DDE" w:rsidP="00992CFB">
      <w:pPr>
        <w:pStyle w:val="Bulletlist"/>
      </w:pPr>
      <w:r>
        <w:t>assistive reading technology</w:t>
      </w:r>
    </w:p>
    <w:p w14:paraId="4AAC44CE" w14:textId="418C7879" w:rsidR="00DC2DDE" w:rsidRDefault="00DC2DDE" w:rsidP="005178D6">
      <w:pPr>
        <w:pStyle w:val="Bulletlist"/>
        <w:spacing w:after="800"/>
      </w:pPr>
      <w:r>
        <w:t>different types of writing tools</w:t>
      </w:r>
      <w:r w:rsidR="00992CFB">
        <w:t>.</w:t>
      </w:r>
    </w:p>
    <w:p w14:paraId="045EBDA5" w14:textId="1E73F618" w:rsidR="00DC2DDE" w:rsidRDefault="00DC2DDE" w:rsidP="00992CFB">
      <w:pPr>
        <w:pStyle w:val="Bulletlead"/>
      </w:pPr>
      <w:r>
        <w:t>The VEC should ensure that:</w:t>
      </w:r>
    </w:p>
    <w:p w14:paraId="6F811D54" w14:textId="28499311" w:rsidR="00DC2DDE" w:rsidRDefault="00DC2DDE" w:rsidP="00992CFB">
      <w:pPr>
        <w:pStyle w:val="Bulletlist"/>
      </w:pPr>
      <w:proofErr w:type="gramStart"/>
      <w:r>
        <w:t>there</w:t>
      </w:r>
      <w:proofErr w:type="gramEnd"/>
      <w:r>
        <w:t xml:space="preserve"> is enough accessible equipment available</w:t>
      </w:r>
    </w:p>
    <w:p w14:paraId="5626A5E1" w14:textId="380D134A" w:rsidR="00DC2DDE" w:rsidRDefault="00DC2DDE" w:rsidP="00992CFB">
      <w:pPr>
        <w:pStyle w:val="Bulletlist"/>
      </w:pPr>
      <w:r>
        <w:t>staff know what equipment is available</w:t>
      </w:r>
    </w:p>
    <w:p w14:paraId="54EE3B16" w14:textId="1152C43D" w:rsidR="00DC2DDE" w:rsidRDefault="00DC2DDE" w:rsidP="00992CFB">
      <w:pPr>
        <w:pStyle w:val="Bulletlist"/>
      </w:pPr>
      <w:r>
        <w:t>voters know what equipment and support they can use</w:t>
      </w:r>
    </w:p>
    <w:p w14:paraId="1F3B6E92" w14:textId="45A9A86D" w:rsidR="00DC2DDE" w:rsidRDefault="00DC2DDE" w:rsidP="00992CFB">
      <w:pPr>
        <w:pStyle w:val="Bulletlist"/>
      </w:pPr>
      <w:r>
        <w:t xml:space="preserve">voters can </w:t>
      </w:r>
      <w:r w:rsidR="00992CFB">
        <w:t>easily</w:t>
      </w:r>
      <w:r>
        <w:t xml:space="preserve"> access the equipment they need.</w:t>
      </w:r>
    </w:p>
    <w:p w14:paraId="75DB70D2" w14:textId="5DFB6643" w:rsidR="00992CFB" w:rsidRDefault="00992CFB" w:rsidP="00BA6A2F">
      <w:pPr>
        <w:pStyle w:val="Heading2"/>
      </w:pPr>
      <w:bookmarkStart w:id="8" w:name="_Toc239333468"/>
      <w:r>
        <w:lastRenderedPageBreak/>
        <w:t>Be</w:t>
      </w:r>
      <w:r w:rsidR="00E578B8">
        <w:t>t</w:t>
      </w:r>
      <w:r>
        <w:t>t</w:t>
      </w:r>
      <w:r w:rsidR="00E578B8">
        <w:t>er</w:t>
      </w:r>
      <w:r>
        <w:t xml:space="preserve"> information for voters</w:t>
      </w:r>
      <w:bookmarkEnd w:id="8"/>
    </w:p>
    <w:p w14:paraId="375BA79D" w14:textId="75FCBD11" w:rsidR="00A34532" w:rsidRDefault="00E578B8" w:rsidP="00A756B1">
      <w:pPr>
        <w:pStyle w:val="Body"/>
        <w:rPr>
          <w:lang w:val="en-AU"/>
        </w:rPr>
      </w:pPr>
      <w:r>
        <w:rPr>
          <w:lang w:val="en-AU"/>
        </w:rPr>
        <w:t>There are gaps in the information available to voters with disability.</w:t>
      </w:r>
    </w:p>
    <w:p w14:paraId="7DF84B2B" w14:textId="0BEBFCFA" w:rsidR="00E578B8" w:rsidRDefault="00A541CB" w:rsidP="00A756B1">
      <w:pPr>
        <w:pStyle w:val="Body"/>
        <w:rPr>
          <w:lang w:val="en-AU"/>
        </w:rPr>
      </w:pPr>
      <w:r>
        <w:rPr>
          <w:lang w:val="en-AU"/>
        </w:rPr>
        <w:t>Information should be available in different accessible formats.</w:t>
      </w:r>
    </w:p>
    <w:p w14:paraId="06E55EAA" w14:textId="30E863F8" w:rsidR="005178D6" w:rsidRDefault="00A541CB" w:rsidP="00A756B1">
      <w:pPr>
        <w:pStyle w:val="Body"/>
        <w:rPr>
          <w:lang w:val="en-AU"/>
        </w:rPr>
      </w:pPr>
      <w:r>
        <w:rPr>
          <w:lang w:val="en-AU"/>
        </w:rPr>
        <w:t xml:space="preserve">People need accessible information before they vote and when they </w:t>
      </w:r>
      <w:r w:rsidR="00063AE7">
        <w:rPr>
          <w:lang w:val="en-AU"/>
        </w:rPr>
        <w:t>are</w:t>
      </w:r>
      <w:r>
        <w:rPr>
          <w:lang w:val="en-AU"/>
        </w:rPr>
        <w:t xml:space="preserve"> at a voting centre.</w:t>
      </w:r>
      <w:r w:rsidR="005178D6">
        <w:rPr>
          <w:lang w:val="en-AU"/>
        </w:rPr>
        <w:br w:type="page"/>
      </w:r>
    </w:p>
    <w:p w14:paraId="7DE3077A" w14:textId="4CED313C" w:rsidR="00063AE7" w:rsidRDefault="00063AE7" w:rsidP="00BA6A2F">
      <w:pPr>
        <w:pStyle w:val="Heading2"/>
      </w:pPr>
      <w:bookmarkStart w:id="9" w:name="_Toc239333469"/>
      <w:r>
        <w:lastRenderedPageBreak/>
        <w:t>Features of voting centres</w:t>
      </w:r>
      <w:bookmarkEnd w:id="9"/>
    </w:p>
    <w:p w14:paraId="2E2357AF" w14:textId="3C446454" w:rsidR="00A541CB" w:rsidRDefault="006D3BD5" w:rsidP="00A756B1">
      <w:pPr>
        <w:pStyle w:val="Body"/>
        <w:rPr>
          <w:lang w:val="en-AU"/>
        </w:rPr>
      </w:pPr>
      <w:proofErr w:type="gramStart"/>
      <w:r>
        <w:rPr>
          <w:lang w:val="en-AU"/>
        </w:rPr>
        <w:t>At the moment</w:t>
      </w:r>
      <w:proofErr w:type="gramEnd"/>
      <w:r>
        <w:rPr>
          <w:lang w:val="en-AU"/>
        </w:rPr>
        <w:t>, information mainly tells people about wheelchair access.</w:t>
      </w:r>
    </w:p>
    <w:p w14:paraId="24AFB20B" w14:textId="40970A57" w:rsidR="006D3BD5" w:rsidRDefault="006D3BD5" w:rsidP="00A756B1">
      <w:pPr>
        <w:pStyle w:val="Body"/>
        <w:rPr>
          <w:lang w:val="en-AU"/>
        </w:rPr>
      </w:pPr>
      <w:r>
        <w:rPr>
          <w:lang w:val="en-AU"/>
        </w:rPr>
        <w:t xml:space="preserve">This is not enough </w:t>
      </w:r>
      <w:r w:rsidR="00C4333B">
        <w:rPr>
          <w:lang w:val="en-AU"/>
        </w:rPr>
        <w:t>for a lot of people to decide whether a voting centre will meet their needs.</w:t>
      </w:r>
    </w:p>
    <w:p w14:paraId="0506C316" w14:textId="13B5EEED" w:rsidR="00C4333B" w:rsidRDefault="00C4333B" w:rsidP="00AD7604">
      <w:pPr>
        <w:pStyle w:val="Bulletlead"/>
      </w:pPr>
      <w:proofErr w:type="gramStart"/>
      <w:r>
        <w:t>The VEC</w:t>
      </w:r>
      <w:proofErr w:type="gramEnd"/>
      <w:r>
        <w:t xml:space="preserve"> should provide more detailed information about:</w:t>
      </w:r>
    </w:p>
    <w:p w14:paraId="2F37D051" w14:textId="7B395625" w:rsidR="00606010" w:rsidRDefault="00606010" w:rsidP="00AD7604">
      <w:pPr>
        <w:pStyle w:val="Bulletlist"/>
      </w:pPr>
      <w:r>
        <w:t xml:space="preserve">accessibility features at each voting </w:t>
      </w:r>
      <w:proofErr w:type="spellStart"/>
      <w:r>
        <w:t>centre</w:t>
      </w:r>
      <w:proofErr w:type="spellEnd"/>
    </w:p>
    <w:p w14:paraId="1F348966" w14:textId="299D9630" w:rsidR="00606010" w:rsidRDefault="00606010" w:rsidP="00AD7604">
      <w:pPr>
        <w:pStyle w:val="Bulletlist"/>
      </w:pPr>
      <w:r>
        <w:t xml:space="preserve">possible barriers at each voting </w:t>
      </w:r>
      <w:proofErr w:type="spellStart"/>
      <w:r>
        <w:t>centre</w:t>
      </w:r>
      <w:proofErr w:type="spellEnd"/>
    </w:p>
    <w:p w14:paraId="5602026D" w14:textId="4E663D66" w:rsidR="005178D6" w:rsidRDefault="00AD7604" w:rsidP="00AD7604">
      <w:pPr>
        <w:pStyle w:val="Bulletlist"/>
      </w:pPr>
      <w:r>
        <w:t>accessibility tools and services that are available.</w:t>
      </w:r>
      <w:r w:rsidR="005178D6">
        <w:br w:type="page"/>
      </w:r>
    </w:p>
    <w:p w14:paraId="4A9F6F72" w14:textId="719AD5A3" w:rsidR="000D7CFA" w:rsidRDefault="000D7CFA" w:rsidP="00BA6A2F">
      <w:pPr>
        <w:pStyle w:val="Heading2"/>
      </w:pPr>
      <w:bookmarkStart w:id="10" w:name="_Toc239333470"/>
      <w:r>
        <w:lastRenderedPageBreak/>
        <w:t>Helping voters explain what support they need</w:t>
      </w:r>
      <w:bookmarkEnd w:id="10"/>
    </w:p>
    <w:p w14:paraId="6FEFB07C" w14:textId="0C589FFB" w:rsidR="000D7CFA" w:rsidRDefault="0039016B" w:rsidP="00A756B1">
      <w:pPr>
        <w:pStyle w:val="Body"/>
        <w:rPr>
          <w:lang w:val="en-AU"/>
        </w:rPr>
      </w:pPr>
      <w:r>
        <w:rPr>
          <w:lang w:val="en-AU"/>
        </w:rPr>
        <w:t xml:space="preserve">Some voters may need an easier way to tell </w:t>
      </w:r>
      <w:r w:rsidR="00C422BA">
        <w:rPr>
          <w:lang w:val="en-AU"/>
        </w:rPr>
        <w:t>voting centre staff about their access needs.</w:t>
      </w:r>
    </w:p>
    <w:p w14:paraId="52688DDE" w14:textId="720C116E" w:rsidR="00C422BA" w:rsidRDefault="00C422BA" w:rsidP="00A756B1">
      <w:pPr>
        <w:pStyle w:val="Body"/>
        <w:rPr>
          <w:lang w:val="en-AU"/>
        </w:rPr>
      </w:pPr>
      <w:r>
        <w:rPr>
          <w:lang w:val="en-AU"/>
        </w:rPr>
        <w:t xml:space="preserve">One option is a </w:t>
      </w:r>
      <w:r w:rsidRPr="00C422BA">
        <w:rPr>
          <w:b/>
          <w:bCs/>
          <w:lang w:val="en-AU"/>
        </w:rPr>
        <w:t>voting passport</w:t>
      </w:r>
      <w:r>
        <w:rPr>
          <w:lang w:val="en-AU"/>
        </w:rPr>
        <w:t xml:space="preserve">. A </w:t>
      </w:r>
      <w:r w:rsidRPr="00591E6A">
        <w:rPr>
          <w:b/>
          <w:bCs/>
          <w:lang w:val="en-AU"/>
        </w:rPr>
        <w:t>voting passport</w:t>
      </w:r>
      <w:r>
        <w:rPr>
          <w:lang w:val="en-AU"/>
        </w:rPr>
        <w:t xml:space="preserve"> </w:t>
      </w:r>
      <w:r w:rsidR="00063AE7">
        <w:rPr>
          <w:lang w:val="en-AU"/>
        </w:rPr>
        <w:t>is</w:t>
      </w:r>
      <w:r>
        <w:rPr>
          <w:lang w:val="en-AU"/>
        </w:rPr>
        <w:t xml:space="preserve"> a form that a voter fills out with information about the support they need.</w:t>
      </w:r>
    </w:p>
    <w:p w14:paraId="273ADEF0" w14:textId="3001B189" w:rsidR="00591E6A" w:rsidRDefault="005C7C1A" w:rsidP="00A756B1">
      <w:pPr>
        <w:pStyle w:val="Body"/>
        <w:rPr>
          <w:lang w:val="en-AU"/>
        </w:rPr>
      </w:pPr>
      <w:r>
        <w:rPr>
          <w:lang w:val="en-AU"/>
        </w:rPr>
        <w:t>They could show the passport to voting centre staff instead of having to explain their needs each time.</w:t>
      </w:r>
    </w:p>
    <w:p w14:paraId="6A0A6F95" w14:textId="0428AF1C" w:rsidR="005C7C1A" w:rsidRDefault="005C7C1A" w:rsidP="00A756B1">
      <w:pPr>
        <w:pStyle w:val="Body"/>
        <w:rPr>
          <w:lang w:val="en-AU"/>
        </w:rPr>
      </w:pPr>
      <w:r>
        <w:rPr>
          <w:lang w:val="en-AU"/>
        </w:rPr>
        <w:t>This could help voters communicate their needs clearly and with dignity.</w:t>
      </w:r>
    </w:p>
    <w:p w14:paraId="4DE766F2" w14:textId="1728BFBF" w:rsidR="005178D6" w:rsidRDefault="005C7C1A" w:rsidP="00A756B1">
      <w:pPr>
        <w:pStyle w:val="Body"/>
        <w:rPr>
          <w:lang w:val="en-AU"/>
        </w:rPr>
      </w:pPr>
      <w:r>
        <w:rPr>
          <w:lang w:val="en-AU"/>
        </w:rPr>
        <w:t>The VEC should also explore ways for people to tell the VEC about their needs before they vote, if they want to.</w:t>
      </w:r>
      <w:r w:rsidR="005178D6">
        <w:rPr>
          <w:lang w:val="en-AU"/>
        </w:rPr>
        <w:br w:type="page"/>
      </w:r>
    </w:p>
    <w:p w14:paraId="2A08EC76" w14:textId="6948FAD6" w:rsidR="005C7C1A" w:rsidRDefault="005C7C1A" w:rsidP="00BA6A2F">
      <w:pPr>
        <w:pStyle w:val="Heading2"/>
      </w:pPr>
      <w:bookmarkStart w:id="11" w:name="_Toc239333471"/>
      <w:r>
        <w:lastRenderedPageBreak/>
        <w:t>Training and supporting staff</w:t>
      </w:r>
      <w:bookmarkEnd w:id="11"/>
    </w:p>
    <w:p w14:paraId="39932801" w14:textId="63D62A48" w:rsidR="005C7C1A" w:rsidRDefault="005C7C1A" w:rsidP="00A756B1">
      <w:pPr>
        <w:pStyle w:val="Body"/>
        <w:rPr>
          <w:lang w:val="en-AU"/>
        </w:rPr>
      </w:pPr>
      <w:r>
        <w:rPr>
          <w:lang w:val="en-AU"/>
        </w:rPr>
        <w:t>Voting centre staff can have a big effect on a person’s voting experience.</w:t>
      </w:r>
    </w:p>
    <w:p w14:paraId="4EFB4D14" w14:textId="78F6D222" w:rsidR="005C7C1A" w:rsidRDefault="005C7C1A" w:rsidP="00A756B1">
      <w:pPr>
        <w:pStyle w:val="Body"/>
        <w:rPr>
          <w:lang w:val="en-AU"/>
        </w:rPr>
      </w:pPr>
      <w:r>
        <w:rPr>
          <w:lang w:val="en-AU"/>
        </w:rPr>
        <w:t>Staff need training so they understand accessibility and know how to support people with disability.</w:t>
      </w:r>
    </w:p>
    <w:p w14:paraId="02222770" w14:textId="44215C4A" w:rsidR="005C7C1A" w:rsidRDefault="005C7C1A" w:rsidP="00A756B1">
      <w:pPr>
        <w:pStyle w:val="Body"/>
        <w:rPr>
          <w:lang w:val="en-AU"/>
        </w:rPr>
      </w:pPr>
      <w:r>
        <w:rPr>
          <w:lang w:val="en-AU"/>
        </w:rPr>
        <w:t>The VEC already includes some disability information in staff training, but this training could be improved and expanded.</w:t>
      </w:r>
    </w:p>
    <w:p w14:paraId="43190D9D" w14:textId="177D6CFC" w:rsidR="009B2354" w:rsidRDefault="005C7C1A" w:rsidP="00A756B1">
      <w:pPr>
        <w:pStyle w:val="Body"/>
        <w:rPr>
          <w:lang w:val="en-AU"/>
        </w:rPr>
      </w:pPr>
      <w:r>
        <w:rPr>
          <w:lang w:val="en-AU"/>
        </w:rPr>
        <w:t xml:space="preserve">VEC head office staff should also receive </w:t>
      </w:r>
      <w:r w:rsidR="00F91392">
        <w:rPr>
          <w:lang w:val="en-AU"/>
        </w:rPr>
        <w:t>accessibility training. This would help make sure accessibility is thought about when decisions are made.</w:t>
      </w:r>
      <w:r w:rsidR="009B2354">
        <w:rPr>
          <w:lang w:val="en-AU"/>
        </w:rPr>
        <w:br w:type="page"/>
      </w:r>
    </w:p>
    <w:p w14:paraId="4D8E8712" w14:textId="77777777" w:rsidR="009B2354" w:rsidRDefault="00F91392" w:rsidP="00A756B1">
      <w:pPr>
        <w:pStyle w:val="Body"/>
        <w:rPr>
          <w:lang w:val="en-AU"/>
        </w:rPr>
      </w:pPr>
      <w:r>
        <w:rPr>
          <w:lang w:val="en-AU"/>
        </w:rPr>
        <w:lastRenderedPageBreak/>
        <w:t>Training election staff can be difficult because the VEC employs more than 20,000 temporary workers during a state election. These workers have many different jobs and rules to learn.</w:t>
      </w:r>
    </w:p>
    <w:p w14:paraId="3E445429" w14:textId="1BF17536" w:rsidR="00F91392" w:rsidRDefault="00F91392" w:rsidP="00A756B1">
      <w:pPr>
        <w:pStyle w:val="Body"/>
        <w:rPr>
          <w:lang w:val="en-AU"/>
        </w:rPr>
      </w:pPr>
      <w:r>
        <w:rPr>
          <w:lang w:val="en-AU"/>
        </w:rPr>
        <w:t xml:space="preserve">We recommend testing the use of specially trained </w:t>
      </w:r>
      <w:r w:rsidRPr="00F91392">
        <w:rPr>
          <w:b/>
          <w:bCs/>
          <w:lang w:val="en-AU"/>
        </w:rPr>
        <w:t>accessibility officers</w:t>
      </w:r>
      <w:r>
        <w:rPr>
          <w:lang w:val="en-AU"/>
        </w:rPr>
        <w:t xml:space="preserve"> at some voting centres.</w:t>
      </w:r>
    </w:p>
    <w:p w14:paraId="07B8BAC1" w14:textId="2443D9D3" w:rsidR="00F91392" w:rsidRDefault="00F91392" w:rsidP="00F91392">
      <w:pPr>
        <w:pStyle w:val="Bulletlead"/>
      </w:pPr>
      <w:r>
        <w:t>Accessibility officers could:</w:t>
      </w:r>
    </w:p>
    <w:p w14:paraId="09BD2187" w14:textId="723CAD6F" w:rsidR="00F91392" w:rsidRDefault="00F91392" w:rsidP="00F91392">
      <w:pPr>
        <w:pStyle w:val="Bulletlist"/>
      </w:pPr>
      <w:proofErr w:type="gramStart"/>
      <w:r>
        <w:t>help</w:t>
      </w:r>
      <w:proofErr w:type="gramEnd"/>
      <w:r>
        <w:t xml:space="preserve"> other staff</w:t>
      </w:r>
    </w:p>
    <w:p w14:paraId="68D5583D" w14:textId="5FB652A2" w:rsidR="00F91392" w:rsidRDefault="00F91392" w:rsidP="00F91392">
      <w:pPr>
        <w:pStyle w:val="Bulletlist"/>
      </w:pPr>
      <w:r>
        <w:t>encourage accessible practices</w:t>
      </w:r>
    </w:p>
    <w:p w14:paraId="6C9AF15D" w14:textId="081DD8D9" w:rsidR="005178D6" w:rsidRDefault="00F91392" w:rsidP="00F91392">
      <w:pPr>
        <w:pStyle w:val="Bulletlist"/>
      </w:pPr>
      <w:r>
        <w:t>help voters get the support they need.</w:t>
      </w:r>
      <w:r w:rsidR="005178D6">
        <w:br w:type="page"/>
      </w:r>
    </w:p>
    <w:p w14:paraId="4FF38473" w14:textId="012F43F2" w:rsidR="00F91392" w:rsidRDefault="00F91392" w:rsidP="00BA6A2F">
      <w:pPr>
        <w:pStyle w:val="Heading2"/>
      </w:pPr>
      <w:bookmarkStart w:id="12" w:name="_Toc239333472"/>
      <w:r>
        <w:lastRenderedPageBreak/>
        <w:t>Conclusion</w:t>
      </w:r>
      <w:bookmarkEnd w:id="12"/>
    </w:p>
    <w:p w14:paraId="11921373" w14:textId="7DEBA756" w:rsidR="00F91392" w:rsidRDefault="00F91392" w:rsidP="00A756B1">
      <w:pPr>
        <w:pStyle w:val="Body"/>
        <w:rPr>
          <w:lang w:val="en-AU"/>
        </w:rPr>
      </w:pPr>
      <w:r>
        <w:rPr>
          <w:lang w:val="en-AU"/>
        </w:rPr>
        <w:t>The VEC wants all Victorians to be able to take part in democracy.</w:t>
      </w:r>
    </w:p>
    <w:p w14:paraId="293F65D5" w14:textId="30A64A02" w:rsidR="006C06B2" w:rsidRDefault="006C06B2" w:rsidP="00A756B1">
      <w:pPr>
        <w:pStyle w:val="Body"/>
        <w:rPr>
          <w:lang w:val="en-AU"/>
        </w:rPr>
      </w:pPr>
      <w:r>
        <w:rPr>
          <w:lang w:val="en-AU"/>
        </w:rPr>
        <w:t>For this to happen, the barriers faced by people with disability need to be understood and addressed.</w:t>
      </w:r>
    </w:p>
    <w:p w14:paraId="0EE7DE0D" w14:textId="31198C6B" w:rsidR="006C06B2" w:rsidRDefault="006C06B2" w:rsidP="00A756B1">
      <w:pPr>
        <w:pStyle w:val="Body"/>
        <w:rPr>
          <w:lang w:val="en-AU"/>
        </w:rPr>
      </w:pPr>
      <w:r>
        <w:rPr>
          <w:lang w:val="en-AU"/>
        </w:rPr>
        <w:t>The VEC has already taken steps to improve accessibility.</w:t>
      </w:r>
    </w:p>
    <w:p w14:paraId="0EEB82DD" w14:textId="66995CD2" w:rsidR="00315902" w:rsidRPr="00591E6A" w:rsidRDefault="006C06B2" w:rsidP="00591E6A">
      <w:pPr>
        <w:pStyle w:val="Body"/>
        <w:rPr>
          <w:lang w:val="en-AU"/>
        </w:rPr>
      </w:pPr>
      <w:r>
        <w:rPr>
          <w:lang w:val="en-AU"/>
        </w:rPr>
        <w:t>However,</w:t>
      </w:r>
      <w:r w:rsidR="00063AE7">
        <w:rPr>
          <w:lang w:val="en-AU"/>
        </w:rPr>
        <w:t xml:space="preserve"> we think</w:t>
      </w:r>
      <w:r>
        <w:rPr>
          <w:lang w:val="en-AU"/>
        </w:rPr>
        <w:t xml:space="preserve"> there is still more work to d</w:t>
      </w:r>
      <w:r w:rsidR="00005886">
        <w:rPr>
          <w:lang w:val="en-AU"/>
        </w:rPr>
        <w:t>o.</w:t>
      </w:r>
    </w:p>
    <w:sectPr w:rsidR="00315902" w:rsidRPr="00591E6A" w:rsidSect="00AD2DA3">
      <w:footerReference w:type="default" r:id="rId13"/>
      <w:pgSz w:w="11906" w:h="16838" w:code="9"/>
      <w:pgMar w:top="158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CFA4A" w14:textId="77777777" w:rsidR="00726506" w:rsidRDefault="00726506" w:rsidP="00260EFA">
      <w:pPr>
        <w:spacing w:after="0" w:line="240" w:lineRule="auto"/>
      </w:pPr>
      <w:r>
        <w:separator/>
      </w:r>
    </w:p>
  </w:endnote>
  <w:endnote w:type="continuationSeparator" w:id="0">
    <w:p w14:paraId="6370C8B3" w14:textId="77777777" w:rsidR="00726506" w:rsidRDefault="00726506" w:rsidP="00260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4276837"/>
      <w:docPartObj>
        <w:docPartGallery w:val="Page Numbers (Bottom of Page)"/>
        <w:docPartUnique/>
      </w:docPartObj>
    </w:sdtPr>
    <w:sdtEndPr/>
    <w:sdtContent>
      <w:p w14:paraId="0A8ED2FD" w14:textId="2FA4D49D" w:rsidR="00260EFA" w:rsidRPr="009F3612" w:rsidRDefault="009F3612" w:rsidP="009F3612">
        <w:pPr>
          <w:pStyle w:val="Footer"/>
        </w:pPr>
        <w:r w:rsidRPr="009F3612">
          <w:t xml:space="preserve">Page </w:t>
        </w:r>
        <w:r w:rsidRPr="009F3612">
          <w:fldChar w:fldCharType="begin"/>
        </w:r>
        <w:r w:rsidRPr="009F3612">
          <w:instrText xml:space="preserve"> PAGE   \* MERGEFORMAT </w:instrText>
        </w:r>
        <w:r w:rsidRPr="009F3612">
          <w:fldChar w:fldCharType="separate"/>
        </w:r>
        <w:r w:rsidRPr="009F3612">
          <w:t>2</w:t>
        </w:r>
        <w:r w:rsidRPr="009F3612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01560" w14:textId="77777777" w:rsidR="00726506" w:rsidRDefault="00726506" w:rsidP="00260EFA">
      <w:pPr>
        <w:spacing w:after="0" w:line="240" w:lineRule="auto"/>
      </w:pPr>
      <w:r>
        <w:separator/>
      </w:r>
    </w:p>
  </w:footnote>
  <w:footnote w:type="continuationSeparator" w:id="0">
    <w:p w14:paraId="2D2C04C1" w14:textId="77777777" w:rsidR="00726506" w:rsidRDefault="00726506" w:rsidP="00260E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16709"/>
    <w:multiLevelType w:val="hybridMultilevel"/>
    <w:tmpl w:val="FFC83478"/>
    <w:lvl w:ilvl="0" w:tplc="4BFA0DC6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E3C60"/>
    <w:multiLevelType w:val="hybridMultilevel"/>
    <w:tmpl w:val="59AEBB7E"/>
    <w:lvl w:ilvl="0" w:tplc="4D58B9FA">
      <w:start w:val="1"/>
      <w:numFmt w:val="decimal"/>
      <w:pStyle w:val="Heading3principles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4398053">
    <w:abstractNumId w:val="0"/>
  </w:num>
  <w:num w:numId="2" w16cid:durableId="1265069491">
    <w:abstractNumId w:val="0"/>
  </w:num>
  <w:num w:numId="3" w16cid:durableId="1799295655">
    <w:abstractNumId w:val="0"/>
  </w:num>
  <w:num w:numId="4" w16cid:durableId="2091195517">
    <w:abstractNumId w:val="0"/>
  </w:num>
  <w:num w:numId="5" w16cid:durableId="620645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9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characterSpacingControl w:val="doNotCompress"/>
  <w:hdrShapeDefaults>
    <o:shapedefaults v:ext="edit" spidmax="2050">
      <o:colormru v:ext="edit" colors="#eceff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605"/>
    <w:rsid w:val="00005886"/>
    <w:rsid w:val="0001128C"/>
    <w:rsid w:val="00024FD2"/>
    <w:rsid w:val="00063AE7"/>
    <w:rsid w:val="000718D0"/>
    <w:rsid w:val="00086F2B"/>
    <w:rsid w:val="000903A7"/>
    <w:rsid w:val="000A2F10"/>
    <w:rsid w:val="000A3FC2"/>
    <w:rsid w:val="000A6364"/>
    <w:rsid w:val="000C0CB8"/>
    <w:rsid w:val="000D393C"/>
    <w:rsid w:val="000D7CFA"/>
    <w:rsid w:val="00104ABE"/>
    <w:rsid w:val="001058B4"/>
    <w:rsid w:val="00106B01"/>
    <w:rsid w:val="00115659"/>
    <w:rsid w:val="0011727F"/>
    <w:rsid w:val="00122260"/>
    <w:rsid w:val="0013573A"/>
    <w:rsid w:val="00150BA9"/>
    <w:rsid w:val="00165647"/>
    <w:rsid w:val="00186D42"/>
    <w:rsid w:val="001A11B4"/>
    <w:rsid w:val="001B2E47"/>
    <w:rsid w:val="001C5555"/>
    <w:rsid w:val="001E42FD"/>
    <w:rsid w:val="001F6C34"/>
    <w:rsid w:val="00201B66"/>
    <w:rsid w:val="002264A1"/>
    <w:rsid w:val="00250650"/>
    <w:rsid w:val="00253381"/>
    <w:rsid w:val="00257605"/>
    <w:rsid w:val="00260EFA"/>
    <w:rsid w:val="00263583"/>
    <w:rsid w:val="002718DD"/>
    <w:rsid w:val="00274DAB"/>
    <w:rsid w:val="002773F5"/>
    <w:rsid w:val="002803F7"/>
    <w:rsid w:val="00285FE4"/>
    <w:rsid w:val="0029053A"/>
    <w:rsid w:val="00293E92"/>
    <w:rsid w:val="00294E7D"/>
    <w:rsid w:val="00295F4F"/>
    <w:rsid w:val="002A3F09"/>
    <w:rsid w:val="002C312D"/>
    <w:rsid w:val="002D0770"/>
    <w:rsid w:val="002D4699"/>
    <w:rsid w:val="002F18D2"/>
    <w:rsid w:val="002F4025"/>
    <w:rsid w:val="00315902"/>
    <w:rsid w:val="00333052"/>
    <w:rsid w:val="00335654"/>
    <w:rsid w:val="00354654"/>
    <w:rsid w:val="00364A0E"/>
    <w:rsid w:val="00373832"/>
    <w:rsid w:val="003800E9"/>
    <w:rsid w:val="00381173"/>
    <w:rsid w:val="00381CCB"/>
    <w:rsid w:val="0039016B"/>
    <w:rsid w:val="003B0CFF"/>
    <w:rsid w:val="003E358D"/>
    <w:rsid w:val="003F1732"/>
    <w:rsid w:val="003F1A67"/>
    <w:rsid w:val="00415286"/>
    <w:rsid w:val="00421AA9"/>
    <w:rsid w:val="00427C6C"/>
    <w:rsid w:val="00431F0C"/>
    <w:rsid w:val="00432F60"/>
    <w:rsid w:val="00457BD3"/>
    <w:rsid w:val="00457DB8"/>
    <w:rsid w:val="00466E31"/>
    <w:rsid w:val="004716D5"/>
    <w:rsid w:val="00473A6E"/>
    <w:rsid w:val="004756B7"/>
    <w:rsid w:val="004947B6"/>
    <w:rsid w:val="004C0FE7"/>
    <w:rsid w:val="004C5F52"/>
    <w:rsid w:val="004D7175"/>
    <w:rsid w:val="004F0769"/>
    <w:rsid w:val="004F28F7"/>
    <w:rsid w:val="004F576A"/>
    <w:rsid w:val="005178D6"/>
    <w:rsid w:val="00522DD9"/>
    <w:rsid w:val="005251ED"/>
    <w:rsid w:val="00525D1F"/>
    <w:rsid w:val="00530A5E"/>
    <w:rsid w:val="00531EB3"/>
    <w:rsid w:val="005441C0"/>
    <w:rsid w:val="00550D9A"/>
    <w:rsid w:val="00573B71"/>
    <w:rsid w:val="005818A6"/>
    <w:rsid w:val="00591E6A"/>
    <w:rsid w:val="005A514D"/>
    <w:rsid w:val="005A5601"/>
    <w:rsid w:val="005A5BCF"/>
    <w:rsid w:val="005B6765"/>
    <w:rsid w:val="005B699A"/>
    <w:rsid w:val="005C4DCB"/>
    <w:rsid w:val="005C7C1A"/>
    <w:rsid w:val="005D16D9"/>
    <w:rsid w:val="005F7907"/>
    <w:rsid w:val="00606010"/>
    <w:rsid w:val="00612306"/>
    <w:rsid w:val="0063047F"/>
    <w:rsid w:val="0063437C"/>
    <w:rsid w:val="00654445"/>
    <w:rsid w:val="00664D3B"/>
    <w:rsid w:val="00684A71"/>
    <w:rsid w:val="006A7737"/>
    <w:rsid w:val="006B4C22"/>
    <w:rsid w:val="006B63F2"/>
    <w:rsid w:val="006C0516"/>
    <w:rsid w:val="006C06B2"/>
    <w:rsid w:val="006C621C"/>
    <w:rsid w:val="006D0D41"/>
    <w:rsid w:val="006D106B"/>
    <w:rsid w:val="006D3962"/>
    <w:rsid w:val="006D3BD5"/>
    <w:rsid w:val="006D3E04"/>
    <w:rsid w:val="006E1CC3"/>
    <w:rsid w:val="006E73EB"/>
    <w:rsid w:val="006F2D45"/>
    <w:rsid w:val="006F419C"/>
    <w:rsid w:val="006F782C"/>
    <w:rsid w:val="00706CCA"/>
    <w:rsid w:val="00726506"/>
    <w:rsid w:val="00734BDC"/>
    <w:rsid w:val="00742676"/>
    <w:rsid w:val="0075067D"/>
    <w:rsid w:val="00756F5B"/>
    <w:rsid w:val="007A10E6"/>
    <w:rsid w:val="007A4189"/>
    <w:rsid w:val="007A63B8"/>
    <w:rsid w:val="007A7326"/>
    <w:rsid w:val="007A748E"/>
    <w:rsid w:val="007B58F2"/>
    <w:rsid w:val="007E18F4"/>
    <w:rsid w:val="007E542F"/>
    <w:rsid w:val="007F149C"/>
    <w:rsid w:val="008203DE"/>
    <w:rsid w:val="008207C3"/>
    <w:rsid w:val="00832C77"/>
    <w:rsid w:val="00871E0D"/>
    <w:rsid w:val="00872547"/>
    <w:rsid w:val="008A49F6"/>
    <w:rsid w:val="008A672C"/>
    <w:rsid w:val="008B2D3A"/>
    <w:rsid w:val="008C2D7B"/>
    <w:rsid w:val="008E4E20"/>
    <w:rsid w:val="00911222"/>
    <w:rsid w:val="0091499C"/>
    <w:rsid w:val="00922015"/>
    <w:rsid w:val="0092503C"/>
    <w:rsid w:val="0092735E"/>
    <w:rsid w:val="00927DB6"/>
    <w:rsid w:val="00932299"/>
    <w:rsid w:val="00937144"/>
    <w:rsid w:val="00945757"/>
    <w:rsid w:val="009550C7"/>
    <w:rsid w:val="00956CD4"/>
    <w:rsid w:val="00982F87"/>
    <w:rsid w:val="00992CFB"/>
    <w:rsid w:val="009A23FD"/>
    <w:rsid w:val="009B2354"/>
    <w:rsid w:val="009D2E05"/>
    <w:rsid w:val="009D62A5"/>
    <w:rsid w:val="009E04B2"/>
    <w:rsid w:val="009E46BF"/>
    <w:rsid w:val="009F3612"/>
    <w:rsid w:val="009F7710"/>
    <w:rsid w:val="00A00BF1"/>
    <w:rsid w:val="00A06641"/>
    <w:rsid w:val="00A06DC5"/>
    <w:rsid w:val="00A33D24"/>
    <w:rsid w:val="00A34532"/>
    <w:rsid w:val="00A363B7"/>
    <w:rsid w:val="00A37AAC"/>
    <w:rsid w:val="00A541CB"/>
    <w:rsid w:val="00A733B5"/>
    <w:rsid w:val="00A73F6C"/>
    <w:rsid w:val="00A756B1"/>
    <w:rsid w:val="00A778FF"/>
    <w:rsid w:val="00A83756"/>
    <w:rsid w:val="00A86E21"/>
    <w:rsid w:val="00AC16D9"/>
    <w:rsid w:val="00AD2DA3"/>
    <w:rsid w:val="00AD7604"/>
    <w:rsid w:val="00AE745D"/>
    <w:rsid w:val="00B11162"/>
    <w:rsid w:val="00B23E3B"/>
    <w:rsid w:val="00B33930"/>
    <w:rsid w:val="00B422D6"/>
    <w:rsid w:val="00B5014C"/>
    <w:rsid w:val="00B52D76"/>
    <w:rsid w:val="00B55746"/>
    <w:rsid w:val="00B85F04"/>
    <w:rsid w:val="00B945C4"/>
    <w:rsid w:val="00BA0B60"/>
    <w:rsid w:val="00BA6A2F"/>
    <w:rsid w:val="00BC3F0B"/>
    <w:rsid w:val="00BC6A1A"/>
    <w:rsid w:val="00BD1C6C"/>
    <w:rsid w:val="00BE2378"/>
    <w:rsid w:val="00BE3BBF"/>
    <w:rsid w:val="00C00AB1"/>
    <w:rsid w:val="00C01D28"/>
    <w:rsid w:val="00C30C66"/>
    <w:rsid w:val="00C3378E"/>
    <w:rsid w:val="00C422BA"/>
    <w:rsid w:val="00C4333B"/>
    <w:rsid w:val="00C656C0"/>
    <w:rsid w:val="00C76BFC"/>
    <w:rsid w:val="00CD75E7"/>
    <w:rsid w:val="00CE6343"/>
    <w:rsid w:val="00CF0879"/>
    <w:rsid w:val="00D20BD5"/>
    <w:rsid w:val="00D26415"/>
    <w:rsid w:val="00D4679D"/>
    <w:rsid w:val="00D501FC"/>
    <w:rsid w:val="00D64FE9"/>
    <w:rsid w:val="00D802EB"/>
    <w:rsid w:val="00D8062E"/>
    <w:rsid w:val="00DC2DDE"/>
    <w:rsid w:val="00DC6299"/>
    <w:rsid w:val="00DE208F"/>
    <w:rsid w:val="00DE6C8B"/>
    <w:rsid w:val="00DE6D29"/>
    <w:rsid w:val="00DE75ED"/>
    <w:rsid w:val="00DF0903"/>
    <w:rsid w:val="00E01F18"/>
    <w:rsid w:val="00E04B25"/>
    <w:rsid w:val="00E05F0D"/>
    <w:rsid w:val="00E20D80"/>
    <w:rsid w:val="00E22562"/>
    <w:rsid w:val="00E43420"/>
    <w:rsid w:val="00E44751"/>
    <w:rsid w:val="00E45D8B"/>
    <w:rsid w:val="00E578B8"/>
    <w:rsid w:val="00E63C36"/>
    <w:rsid w:val="00E73997"/>
    <w:rsid w:val="00E83897"/>
    <w:rsid w:val="00E95E74"/>
    <w:rsid w:val="00E96185"/>
    <w:rsid w:val="00EA644C"/>
    <w:rsid w:val="00EA6777"/>
    <w:rsid w:val="00EE0EBA"/>
    <w:rsid w:val="00EF1C6B"/>
    <w:rsid w:val="00EF412E"/>
    <w:rsid w:val="00F13642"/>
    <w:rsid w:val="00F26EC9"/>
    <w:rsid w:val="00F358A0"/>
    <w:rsid w:val="00F47EC6"/>
    <w:rsid w:val="00F577E0"/>
    <w:rsid w:val="00F637EB"/>
    <w:rsid w:val="00F73A0D"/>
    <w:rsid w:val="00F82815"/>
    <w:rsid w:val="00F85350"/>
    <w:rsid w:val="00F91392"/>
    <w:rsid w:val="00FA27CD"/>
    <w:rsid w:val="00FA53E3"/>
    <w:rsid w:val="00FC7037"/>
    <w:rsid w:val="00FC73C8"/>
    <w:rsid w:val="00FD1D29"/>
    <w:rsid w:val="00FD36C8"/>
    <w:rsid w:val="00FE0FB9"/>
    <w:rsid w:val="00FF6125"/>
    <w:rsid w:val="57F5B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ceffa"/>
    </o:shapedefaults>
    <o:shapelayout v:ext="edit">
      <o:idmap v:ext="edit" data="2"/>
    </o:shapelayout>
  </w:shapeDefaults>
  <w:decimalSymbol w:val="."/>
  <w:listSeparator w:val=","/>
  <w14:docId w14:val="55EB84D7"/>
  <w15:chartTrackingRefBased/>
  <w15:docId w15:val="{4A72B4AD-A961-484B-8EB5-3C82AA071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B699A"/>
  </w:style>
  <w:style w:type="paragraph" w:styleId="Heading1">
    <w:name w:val="heading 1"/>
    <w:basedOn w:val="Normal"/>
    <w:next w:val="Normal"/>
    <w:link w:val="Heading1Char"/>
    <w:uiPriority w:val="9"/>
    <w:rsid w:val="008A672C"/>
    <w:pPr>
      <w:keepNext/>
      <w:keepLines/>
      <w:spacing w:before="360" w:after="80" w:line="360" w:lineRule="auto"/>
      <w:outlineLvl w:val="0"/>
    </w:pPr>
    <w:rPr>
      <w:rFonts w:ascii="Open Sans" w:eastAsiaTheme="majorEastAsia" w:hAnsi="Open Sans" w:cs="Open Sans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A363B7"/>
    <w:pPr>
      <w:keepNext/>
      <w:keepLines/>
      <w:spacing w:before="480" w:after="360" w:line="312" w:lineRule="auto"/>
      <w:outlineLvl w:val="1"/>
    </w:pPr>
    <w:rPr>
      <w:rFonts w:ascii="Arial" w:eastAsiaTheme="majorEastAsia" w:hAnsi="Arial" w:cs="Open Sans"/>
      <w:b/>
      <w:bCs/>
      <w:sz w:val="52"/>
      <w:szCs w:val="80"/>
    </w:rPr>
  </w:style>
  <w:style w:type="paragraph" w:styleId="Heading3">
    <w:name w:val="heading 3"/>
    <w:aliases w:val="H3"/>
    <w:next w:val="Body"/>
    <w:link w:val="Heading3Char"/>
    <w:qFormat/>
    <w:rsid w:val="00664D3B"/>
    <w:pPr>
      <w:spacing w:line="360" w:lineRule="auto"/>
      <w:outlineLvl w:val="2"/>
    </w:pPr>
    <w:rPr>
      <w:rFonts w:ascii="Arial" w:hAnsi="Arial" w:cs="Open Sans"/>
      <w:b/>
      <w:bCs/>
      <w:sz w:val="40"/>
      <w:szCs w:val="48"/>
      <w:lang w:val="en-US" w:eastAsia="ja-JP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rsid w:val="0075067D"/>
    <w:pPr>
      <w:spacing w:line="360" w:lineRule="auto"/>
      <w:outlineLvl w:val="3"/>
    </w:pPr>
    <w:rPr>
      <w:rFonts w:ascii="Arial" w:hAnsi="Arial" w:cs="Open Sans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295F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911222"/>
    <w:pPr>
      <w:tabs>
        <w:tab w:val="left" w:pos="0"/>
      </w:tabs>
      <w:spacing w:before="240" w:after="480" w:line="336" w:lineRule="auto"/>
      <w:contextualSpacing/>
    </w:pPr>
    <w:rPr>
      <w:rFonts w:ascii="Arial" w:eastAsiaTheme="majorEastAsia" w:hAnsi="Arial" w:cs="Open Sans"/>
      <w:b/>
      <w:bCs/>
      <w:spacing w:val="-10"/>
      <w:kern w:val="28"/>
      <w:sz w:val="56"/>
      <w:szCs w:val="100"/>
    </w:rPr>
  </w:style>
  <w:style w:type="character" w:customStyle="1" w:styleId="TitleChar">
    <w:name w:val="Title Char"/>
    <w:basedOn w:val="DefaultParagraphFont"/>
    <w:link w:val="Title"/>
    <w:uiPriority w:val="10"/>
    <w:rsid w:val="00911222"/>
    <w:rPr>
      <w:rFonts w:ascii="Arial" w:eastAsiaTheme="majorEastAsia" w:hAnsi="Arial" w:cs="Open Sans"/>
      <w:b/>
      <w:bCs/>
      <w:spacing w:val="-10"/>
      <w:kern w:val="28"/>
      <w:sz w:val="56"/>
      <w:szCs w:val="100"/>
    </w:rPr>
  </w:style>
  <w:style w:type="character" w:customStyle="1" w:styleId="Heading1Char">
    <w:name w:val="Heading 1 Char"/>
    <w:basedOn w:val="DefaultParagraphFont"/>
    <w:link w:val="Heading1"/>
    <w:uiPriority w:val="9"/>
    <w:rsid w:val="008A672C"/>
    <w:rPr>
      <w:rFonts w:ascii="Open Sans" w:eastAsiaTheme="majorEastAsia" w:hAnsi="Open Sans" w:cs="Open Sans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A363B7"/>
    <w:rPr>
      <w:rFonts w:ascii="Arial" w:eastAsiaTheme="majorEastAsia" w:hAnsi="Arial" w:cs="Open Sans"/>
      <w:b/>
      <w:bCs/>
      <w:sz w:val="52"/>
      <w:szCs w:val="80"/>
    </w:rPr>
  </w:style>
  <w:style w:type="paragraph" w:customStyle="1" w:styleId="Body">
    <w:name w:val="Body"/>
    <w:link w:val="BodyChar"/>
    <w:qFormat/>
    <w:rsid w:val="008B2D3A"/>
    <w:pPr>
      <w:keepLines/>
      <w:spacing w:after="360" w:line="360" w:lineRule="auto"/>
    </w:pPr>
    <w:rPr>
      <w:rFonts w:ascii="Arial" w:eastAsiaTheme="minorEastAsia" w:hAnsi="Arial" w:cs="Arial"/>
      <w:kern w:val="0"/>
      <w:sz w:val="40"/>
      <w:szCs w:val="40"/>
      <w:lang w:val="en-US" w:eastAsia="ja-JP"/>
      <w14:ligatures w14:val="none"/>
    </w:rPr>
  </w:style>
  <w:style w:type="character" w:customStyle="1" w:styleId="Heading3Char">
    <w:name w:val="Heading 3 Char"/>
    <w:aliases w:val="H3 Char"/>
    <w:basedOn w:val="DefaultParagraphFont"/>
    <w:link w:val="Heading3"/>
    <w:rsid w:val="00664D3B"/>
    <w:rPr>
      <w:rFonts w:ascii="Arial" w:hAnsi="Arial" w:cs="Open Sans"/>
      <w:b/>
      <w:bCs/>
      <w:sz w:val="40"/>
      <w:szCs w:val="48"/>
      <w:lang w:val="en-US"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75067D"/>
    <w:rPr>
      <w:rFonts w:ascii="Arial" w:hAnsi="Arial" w:cs="Open Sans"/>
      <w:b/>
      <w:bCs/>
      <w:sz w:val="36"/>
      <w:szCs w:val="36"/>
    </w:rPr>
  </w:style>
  <w:style w:type="paragraph" w:customStyle="1" w:styleId="H3Indented">
    <w:name w:val="H3 Indented"/>
    <w:next w:val="Bulletlead"/>
    <w:qFormat/>
    <w:rsid w:val="00664D3B"/>
    <w:pPr>
      <w:spacing w:line="360" w:lineRule="auto"/>
      <w:ind w:left="3856"/>
    </w:pPr>
    <w:rPr>
      <w:rFonts w:ascii="Arial" w:eastAsiaTheme="minorEastAsia" w:hAnsi="Arial" w:cs="Arial"/>
      <w:b/>
      <w:bCs/>
      <w:kern w:val="0"/>
      <w:sz w:val="40"/>
      <w:szCs w:val="48"/>
      <w:lang w:eastAsia="ja-JP"/>
      <w14:ligatures w14:val="none"/>
    </w:rPr>
  </w:style>
  <w:style w:type="paragraph" w:customStyle="1" w:styleId="H4Indented">
    <w:name w:val="H4 Indented"/>
    <w:next w:val="Body"/>
    <w:qFormat/>
    <w:rsid w:val="00664D3B"/>
    <w:pPr>
      <w:spacing w:line="360" w:lineRule="auto"/>
      <w:ind w:left="3856"/>
    </w:pPr>
    <w:rPr>
      <w:rFonts w:ascii="Arial" w:eastAsiaTheme="minorEastAsia" w:hAnsi="Arial" w:cs="Open Sans"/>
      <w:b/>
      <w:bCs/>
      <w:kern w:val="0"/>
      <w:sz w:val="36"/>
      <w:szCs w:val="36"/>
      <w:lang w:eastAsia="ja-JP"/>
      <w14:ligatures w14:val="none"/>
    </w:rPr>
  </w:style>
  <w:style w:type="paragraph" w:customStyle="1" w:styleId="H2">
    <w:name w:val="H2"/>
    <w:basedOn w:val="Heading2"/>
    <w:next w:val="Body"/>
    <w:link w:val="H2Char"/>
    <w:qFormat/>
    <w:rsid w:val="005B699A"/>
  </w:style>
  <w:style w:type="character" w:customStyle="1" w:styleId="H2Char">
    <w:name w:val="H2 Char"/>
    <w:basedOn w:val="Heading2Char"/>
    <w:link w:val="H2"/>
    <w:rsid w:val="005B699A"/>
    <w:rPr>
      <w:rFonts w:ascii="Arial" w:eastAsiaTheme="majorEastAsia" w:hAnsi="Arial" w:cs="Open Sans"/>
      <w:b/>
      <w:bCs/>
      <w:sz w:val="52"/>
      <w:szCs w:val="80"/>
    </w:rPr>
  </w:style>
  <w:style w:type="paragraph" w:customStyle="1" w:styleId="H4">
    <w:name w:val="H4"/>
    <w:next w:val="Body"/>
    <w:link w:val="H4Char"/>
    <w:qFormat/>
    <w:rsid w:val="00664D3B"/>
    <w:rPr>
      <w:rFonts w:ascii="Arial" w:hAnsi="Arial" w:cs="Open Sans"/>
      <w:b/>
      <w:bCs/>
      <w:sz w:val="36"/>
      <w:szCs w:val="36"/>
      <w:lang w:eastAsia="ja-JP"/>
    </w:rPr>
  </w:style>
  <w:style w:type="character" w:customStyle="1" w:styleId="H4Char">
    <w:name w:val="H4 Char"/>
    <w:basedOn w:val="Heading4Char"/>
    <w:link w:val="H4"/>
    <w:rsid w:val="00664D3B"/>
    <w:rPr>
      <w:rFonts w:ascii="Arial" w:hAnsi="Arial" w:cs="Open Sans"/>
      <w:b/>
      <w:bCs/>
      <w:sz w:val="36"/>
      <w:szCs w:val="36"/>
      <w:lang w:eastAsia="ja-JP"/>
    </w:rPr>
  </w:style>
  <w:style w:type="paragraph" w:customStyle="1" w:styleId="Bulletlist">
    <w:name w:val="Bullet list"/>
    <w:next w:val="Body"/>
    <w:qFormat/>
    <w:rsid w:val="00A363B7"/>
    <w:pPr>
      <w:numPr>
        <w:numId w:val="4"/>
      </w:numPr>
      <w:spacing w:after="1200" w:line="360" w:lineRule="auto"/>
      <w:ind w:left="924" w:hanging="567"/>
      <w:contextualSpacing/>
    </w:pPr>
    <w:rPr>
      <w:rFonts w:ascii="Arial" w:eastAsiaTheme="minorEastAsia" w:hAnsi="Arial" w:cs="Open Sans"/>
      <w:kern w:val="0"/>
      <w:sz w:val="40"/>
      <w:szCs w:val="28"/>
      <w:lang w:val="en-US" w:eastAsia="ja-JP"/>
      <w14:ligatures w14:val="none"/>
    </w:rPr>
  </w:style>
  <w:style w:type="paragraph" w:customStyle="1" w:styleId="Bulletlead">
    <w:name w:val="Bullet lead"/>
    <w:next w:val="Body"/>
    <w:qFormat/>
    <w:rsid w:val="00664D3B"/>
    <w:pPr>
      <w:spacing w:line="360" w:lineRule="auto"/>
    </w:pPr>
    <w:rPr>
      <w:rFonts w:ascii="Arial" w:eastAsiaTheme="minorEastAsia" w:hAnsi="Arial" w:cs="Open Sans"/>
      <w:kern w:val="0"/>
      <w:sz w:val="40"/>
      <w:szCs w:val="28"/>
      <w:lang w:val="en-US" w:eastAsia="ja-JP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F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F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F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F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F4F"/>
    <w:rPr>
      <w:rFonts w:eastAsiaTheme="majorEastAsia" w:cstheme="majorBidi"/>
      <w:color w:val="272727" w:themeColor="text1" w:themeTint="D8"/>
    </w:rPr>
  </w:style>
  <w:style w:type="character" w:styleId="CommentReference">
    <w:name w:val="annotation reference"/>
    <w:basedOn w:val="DefaultParagraphFont"/>
    <w:uiPriority w:val="99"/>
    <w:semiHidden/>
    <w:unhideWhenUsed/>
    <w:rsid w:val="006D106B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664D3B"/>
    <w:pPr>
      <w:spacing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664D3B"/>
    <w:rPr>
      <w:b/>
      <w:bCs/>
      <w:sz w:val="20"/>
      <w:szCs w:val="20"/>
    </w:rPr>
  </w:style>
  <w:style w:type="paragraph" w:styleId="TOCHeading">
    <w:name w:val="TOC Heading"/>
    <w:basedOn w:val="Heading1"/>
    <w:next w:val="Normal"/>
    <w:autoRedefine/>
    <w:uiPriority w:val="39"/>
    <w:unhideWhenUsed/>
    <w:rsid w:val="007A63B8"/>
    <w:pPr>
      <w:spacing w:before="240" w:after="0" w:line="259" w:lineRule="auto"/>
      <w:outlineLvl w:val="9"/>
    </w:pPr>
    <w:rPr>
      <w:rFonts w:ascii="Arial" w:hAnsi="Arial" w:cstheme="majorBidi"/>
      <w:b/>
      <w:color w:val="0F4761" w:themeColor="accent1" w:themeShade="BF"/>
      <w:kern w:val="0"/>
      <w:sz w:val="40"/>
      <w:szCs w:val="32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9550C7"/>
    <w:pPr>
      <w:spacing w:after="100" w:line="360" w:lineRule="auto"/>
    </w:pPr>
    <w:rPr>
      <w:rFonts w:ascii="Arial" w:hAnsi="Arial"/>
      <w:sz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756F5B"/>
    <w:rPr>
      <w:color w:val="605E5C"/>
      <w:shd w:val="clear" w:color="auto" w:fill="E1DFDD"/>
    </w:rPr>
  </w:style>
  <w:style w:type="paragraph" w:styleId="TOC3">
    <w:name w:val="toc 3"/>
    <w:basedOn w:val="Normal"/>
    <w:next w:val="Normal"/>
    <w:autoRedefine/>
    <w:uiPriority w:val="39"/>
    <w:unhideWhenUsed/>
    <w:rsid w:val="00364A0E"/>
    <w:pPr>
      <w:spacing w:after="100"/>
      <w:ind w:left="480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B55746"/>
    <w:pPr>
      <w:spacing w:after="100"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customStyle="1" w:styleId="HiddenTOC">
    <w:name w:val="HiddenTOC"/>
    <w:basedOn w:val="Heading2"/>
    <w:rsid w:val="00612306"/>
  </w:style>
  <w:style w:type="paragraph" w:styleId="Header">
    <w:name w:val="header"/>
    <w:basedOn w:val="Normal"/>
    <w:link w:val="HeaderChar"/>
    <w:uiPriority w:val="99"/>
    <w:unhideWhenUsed/>
    <w:rsid w:val="00260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EFA"/>
  </w:style>
  <w:style w:type="paragraph" w:styleId="Footer">
    <w:name w:val="footer"/>
    <w:basedOn w:val="Normal"/>
    <w:link w:val="FooterChar"/>
    <w:uiPriority w:val="99"/>
    <w:unhideWhenUsed/>
    <w:rsid w:val="00AD2DA3"/>
    <w:pPr>
      <w:tabs>
        <w:tab w:val="center" w:pos="4513"/>
        <w:tab w:val="right" w:pos="9026"/>
      </w:tabs>
      <w:spacing w:after="0" w:line="240" w:lineRule="auto"/>
      <w:jc w:val="right"/>
    </w:pPr>
    <w:rPr>
      <w:rFonts w:ascii="Arial" w:hAnsi="Arial" w:cs="Arial"/>
      <w:sz w:val="32"/>
      <w:szCs w:val="36"/>
    </w:rPr>
  </w:style>
  <w:style w:type="character" w:customStyle="1" w:styleId="FooterChar">
    <w:name w:val="Footer Char"/>
    <w:basedOn w:val="DefaultParagraphFont"/>
    <w:link w:val="Footer"/>
    <w:uiPriority w:val="99"/>
    <w:rsid w:val="00AD2DA3"/>
    <w:rPr>
      <w:rFonts w:ascii="Arial" w:hAnsi="Arial" w:cs="Arial"/>
      <w:sz w:val="32"/>
      <w:szCs w:val="36"/>
    </w:rPr>
  </w:style>
  <w:style w:type="paragraph" w:customStyle="1" w:styleId="GlossaryTerm">
    <w:name w:val="Glossary Term"/>
    <w:basedOn w:val="Body"/>
    <w:link w:val="GlossaryTermChar"/>
    <w:qFormat/>
    <w:rsid w:val="00530A5E"/>
    <w:rPr>
      <w:b/>
      <w:bCs/>
      <w:lang w:val="en-AU"/>
    </w:rPr>
  </w:style>
  <w:style w:type="character" w:customStyle="1" w:styleId="BodyChar">
    <w:name w:val="Body Char"/>
    <w:basedOn w:val="DefaultParagraphFont"/>
    <w:link w:val="Body"/>
    <w:rsid w:val="008B2D3A"/>
    <w:rPr>
      <w:rFonts w:ascii="Arial" w:eastAsiaTheme="minorEastAsia" w:hAnsi="Arial" w:cs="Arial"/>
      <w:kern w:val="0"/>
      <w:sz w:val="40"/>
      <w:szCs w:val="40"/>
      <w:lang w:val="en-US" w:eastAsia="ja-JP"/>
      <w14:ligatures w14:val="none"/>
    </w:rPr>
  </w:style>
  <w:style w:type="character" w:customStyle="1" w:styleId="GlossaryTermChar">
    <w:name w:val="Glossary Term Char"/>
    <w:basedOn w:val="BodyChar"/>
    <w:link w:val="GlossaryTerm"/>
    <w:rsid w:val="00530A5E"/>
    <w:rPr>
      <w:rFonts w:ascii="Arial" w:eastAsiaTheme="minorEastAsia" w:hAnsi="Arial" w:cs="Arial"/>
      <w:b/>
      <w:bCs/>
      <w:kern w:val="0"/>
      <w:sz w:val="40"/>
      <w:szCs w:val="40"/>
      <w:lang w:val="en-US" w:eastAsia="ja-JP"/>
      <w14:ligatures w14:val="none"/>
    </w:rPr>
  </w:style>
  <w:style w:type="paragraph" w:customStyle="1" w:styleId="Heading3principles">
    <w:name w:val="Heading 3 principles"/>
    <w:basedOn w:val="Body"/>
    <w:rsid w:val="00AD2DA3"/>
    <w:pPr>
      <w:numPr>
        <w:numId w:val="5"/>
      </w:numPr>
      <w:spacing w:before="800"/>
      <w:ind w:left="567" w:hanging="567"/>
    </w:pPr>
    <w:rPr>
      <w:b/>
      <w:bCs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41\OneDrive%20-%20SCOPE%20AUST%20LTD\Accessible%20Information%20team%20-%20Word%20Document%20Drafts%20&amp;%20Templates\Templates\Easy%20Read%20Template_InDesign%20Read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80CE0A7D3474409F2936BBB0DC4CC9" ma:contentTypeVersion="14" ma:contentTypeDescription="Create a new document." ma:contentTypeScope="" ma:versionID="fa54585c31326890d5416546484c5608">
  <xsd:schema xmlns:xsd="http://www.w3.org/2001/XMLSchema" xmlns:xs="http://www.w3.org/2001/XMLSchema" xmlns:p="http://schemas.microsoft.com/office/2006/metadata/properties" xmlns:ns2="ab2bdd27-9c03-4a39-891f-4e6c83f25197" xmlns:ns3="3355a415-405b-4437-9fef-63ec9553a059" targetNamespace="http://schemas.microsoft.com/office/2006/metadata/properties" ma:root="true" ma:fieldsID="528c786df26dd7ba9e72bc3506c90a17" ns2:_="" ns3:_="">
    <xsd:import namespace="ab2bdd27-9c03-4a39-891f-4e6c83f25197"/>
    <xsd:import namespace="3355a415-405b-4437-9fef-63ec9553a05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bdd27-9c03-4a39-891f-4e6c83f2519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1c06618-19d7-4256-88d2-c699bf4a25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5a415-405b-4437-9fef-63ec9553a05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0b7c99d-75e0-4998-8776-1a5f0c9acf5d}" ma:internalName="TaxCatchAll" ma:showField="CatchAllData" ma:web="3355a415-405b-4437-9fef-63ec9553a0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2bdd27-9c03-4a39-891f-4e6c83f25197">
      <Terms xmlns="http://schemas.microsoft.com/office/infopath/2007/PartnerControls"/>
    </lcf76f155ced4ddcb4097134ff3c332f>
    <TaxCatchAll xmlns="3355a415-405b-4437-9fef-63ec9553a05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B104B7-0007-49DF-9293-798F96585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2bdd27-9c03-4a39-891f-4e6c83f25197"/>
    <ds:schemaRef ds:uri="3355a415-405b-4437-9fef-63ec9553a0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882372-316E-49BC-8399-490FF46E2B9C}">
  <ds:schemaRefs>
    <ds:schemaRef ds:uri="http://schemas.microsoft.com/office/2006/metadata/properties"/>
    <ds:schemaRef ds:uri="http://schemas.microsoft.com/office/infopath/2007/PartnerControls"/>
    <ds:schemaRef ds:uri="ab2bdd27-9c03-4a39-891f-4e6c83f25197"/>
    <ds:schemaRef ds:uri="3355a415-405b-4437-9fef-63ec9553a059"/>
  </ds:schemaRefs>
</ds:datastoreItem>
</file>

<file path=customXml/itemProps3.xml><?xml version="1.0" encoding="utf-8"?>
<ds:datastoreItem xmlns:ds="http://schemas.openxmlformats.org/officeDocument/2006/customXml" ds:itemID="{90F9486B-FD7A-4633-99B8-FB19EFB55B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D2FD46-4A86-4C12-BC1A-CA82D152D8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Easy Read Template_InDesign Ready.dotx</Template>
  <TotalTime>199</TotalTime>
  <Pages>20</Pages>
  <Words>1395</Words>
  <Characters>7423</Characters>
  <Application>Microsoft Office Word</Application>
  <DocSecurity>0</DocSecurity>
  <Lines>247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Easy Read Template</vt:lpstr>
    </vt:vector>
  </TitlesOfParts>
  <Company/>
  <LinksUpToDate>false</LinksUpToDate>
  <CharactersWithSpaces>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Easy Read Template</dc:title>
  <dc:subject/>
  <dc:creator/>
  <cp:keywords/>
  <dc:description/>
  <cp:lastModifiedBy>Penelope Amy</cp:lastModifiedBy>
  <cp:revision>15</cp:revision>
  <cp:lastPrinted>2026-09-04T05:05:00Z</cp:lastPrinted>
  <dcterms:created xsi:type="dcterms:W3CDTF">2026-09-03T02:31:00Z</dcterms:created>
  <dcterms:modified xsi:type="dcterms:W3CDTF">2026-09-04T06:51:00Z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0x010100CB80CE0A7D3474409F2936BBB0DC4CC9</vt:lpwstr>
  </property>
  <property fmtid="{D5CDD505-2E9C-101B-9397-08002B2CF9AE}" pid="3" name="MediaServiceImageTags">
    <vt:lpwstr/>
  </property>
</Properties>
</file>